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F59" w:rsidRPr="00532BB8" w:rsidRDefault="00BB4E03" w:rsidP="00CE0005">
      <w:pPr>
        <w:rPr>
          <w:rFonts w:cs="Calibri"/>
        </w:rPr>
      </w:pPr>
      <w:r>
        <w:rPr>
          <w:noProof/>
          <w:lang w:eastAsia="en-GB"/>
        </w:rPr>
        <w:drawing>
          <wp:anchor distT="0" distB="0" distL="114300" distR="114300" simplePos="0" relativeHeight="251664384" behindDoc="0" locked="0" layoutInCell="1" allowOverlap="1" wp14:anchorId="1928A7A3" wp14:editId="47B3D222">
            <wp:simplePos x="0" y="0"/>
            <wp:positionH relativeFrom="margin">
              <wp:posOffset>4209415</wp:posOffset>
            </wp:positionH>
            <wp:positionV relativeFrom="paragraph">
              <wp:posOffset>2540</wp:posOffset>
            </wp:positionV>
            <wp:extent cx="2204720" cy="842645"/>
            <wp:effectExtent l="0" t="0" r="5080" b="0"/>
            <wp:wrapThrough wrapText="bothSides">
              <wp:wrapPolygon edited="0">
                <wp:start x="0" y="0"/>
                <wp:lineTo x="0" y="20998"/>
                <wp:lineTo x="21463" y="20998"/>
                <wp:lineTo x="21463"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472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6F4D28">
        <w:rPr>
          <w:rFonts w:cs="Calibri"/>
          <w:noProof/>
          <w:lang w:eastAsia="en-GB"/>
        </w:rPr>
        <w:drawing>
          <wp:inline distT="0" distB="0" distL="0" distR="0">
            <wp:extent cx="1095154" cy="10951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080" cy="1104080"/>
                    </a:xfrm>
                    <a:prstGeom prst="rect">
                      <a:avLst/>
                    </a:prstGeom>
                  </pic:spPr>
                </pic:pic>
              </a:graphicData>
            </a:graphic>
          </wp:inline>
        </w:drawing>
      </w:r>
    </w:p>
    <w:tbl>
      <w:tblPr>
        <w:tblpPr w:leftFromText="180" w:rightFromText="180" w:vertAnchor="page" w:horzAnchor="margin" w:tblpY="3617"/>
        <w:tblW w:w="5000" w:type="pct"/>
        <w:tblLook w:val="04A0" w:firstRow="1" w:lastRow="0" w:firstColumn="1" w:lastColumn="0" w:noHBand="0" w:noVBand="1"/>
      </w:tblPr>
      <w:tblGrid>
        <w:gridCol w:w="9746"/>
      </w:tblGrid>
      <w:tr w:rsidR="0060149C" w:rsidRPr="00A81BC4" w:rsidTr="0060149C">
        <w:trPr>
          <w:trHeight w:val="2880"/>
        </w:trPr>
        <w:tc>
          <w:tcPr>
            <w:tcW w:w="5000" w:type="pct"/>
          </w:tcPr>
          <w:p w:rsidR="00F90D62" w:rsidRPr="006F4D28" w:rsidRDefault="00F90D62" w:rsidP="00CE0005">
            <w:pPr>
              <w:rPr>
                <w:rFonts w:cs="Calibri"/>
                <w:b/>
                <w:caps/>
                <w:color w:val="FF0000"/>
                <w:sz w:val="24"/>
                <w:szCs w:val="24"/>
              </w:rPr>
            </w:pPr>
          </w:p>
          <w:p w:rsidR="00F90D62" w:rsidRPr="006F4D28" w:rsidRDefault="00F90D62" w:rsidP="00CE0005">
            <w:pPr>
              <w:jc w:val="center"/>
              <w:rPr>
                <w:rFonts w:cs="Calibri"/>
                <w:b/>
                <w:caps/>
                <w:color w:val="FF0000"/>
                <w:sz w:val="56"/>
              </w:rPr>
            </w:pPr>
            <w:r w:rsidRPr="006F4D28">
              <w:rPr>
                <w:rFonts w:cs="Calibri"/>
                <w:b/>
                <w:caps/>
                <w:color w:val="FF0000"/>
                <w:sz w:val="56"/>
              </w:rPr>
              <w:t>Milton Keynes Education Trust</w:t>
            </w:r>
          </w:p>
          <w:p w:rsidR="00F90D62" w:rsidRPr="006F4D28" w:rsidRDefault="006F4D28" w:rsidP="00CE0005">
            <w:pPr>
              <w:jc w:val="center"/>
              <w:rPr>
                <w:rFonts w:cs="Calibri"/>
                <w:b/>
                <w:caps/>
                <w:color w:val="FF0000"/>
                <w:sz w:val="96"/>
              </w:rPr>
            </w:pPr>
            <w:r w:rsidRPr="006F4D28">
              <w:rPr>
                <w:rFonts w:cs="Calibri"/>
                <w:b/>
                <w:caps/>
                <w:color w:val="FF0000"/>
                <w:sz w:val="96"/>
              </w:rPr>
              <w:t>New chapter Primary school</w:t>
            </w:r>
          </w:p>
          <w:p w:rsidR="00F90D62" w:rsidRPr="006F4D28" w:rsidRDefault="00134A5B" w:rsidP="00CE0005">
            <w:pPr>
              <w:tabs>
                <w:tab w:val="left" w:pos="5422"/>
              </w:tabs>
              <w:rPr>
                <w:rFonts w:cs="Calibri"/>
                <w:caps/>
                <w:color w:val="FF0000"/>
              </w:rPr>
            </w:pPr>
            <w:r w:rsidRPr="006F4D28">
              <w:rPr>
                <w:rFonts w:cs="Calibri"/>
                <w:caps/>
                <w:color w:val="FF0000"/>
              </w:rPr>
              <w:tab/>
            </w:r>
          </w:p>
        </w:tc>
      </w:tr>
      <w:tr w:rsidR="0060149C" w:rsidRPr="00A81BC4" w:rsidTr="0060149C">
        <w:trPr>
          <w:trHeight w:val="1440"/>
        </w:trPr>
        <w:tc>
          <w:tcPr>
            <w:tcW w:w="5000" w:type="pct"/>
            <w:tcBorders>
              <w:bottom w:val="single" w:sz="4" w:space="0" w:color="4F81BD"/>
            </w:tcBorders>
            <w:vAlign w:val="center"/>
          </w:tcPr>
          <w:p w:rsidR="00D9264D" w:rsidRPr="006F4D28" w:rsidRDefault="00D9264D" w:rsidP="00CE0005">
            <w:pPr>
              <w:jc w:val="center"/>
              <w:rPr>
                <w:rFonts w:cs="Calibri"/>
                <w:color w:val="FF0000"/>
                <w:sz w:val="80"/>
                <w:szCs w:val="80"/>
              </w:rPr>
            </w:pPr>
            <w:r w:rsidRPr="006F4D28">
              <w:rPr>
                <w:rFonts w:cs="Calibri"/>
                <w:color w:val="FF0000"/>
                <w:sz w:val="80"/>
                <w:szCs w:val="80"/>
              </w:rPr>
              <w:t xml:space="preserve">Safeguarding </w:t>
            </w:r>
          </w:p>
          <w:p w:rsidR="00D9264D" w:rsidRPr="006F4D28" w:rsidRDefault="00D9264D" w:rsidP="00CE0005">
            <w:pPr>
              <w:jc w:val="center"/>
              <w:rPr>
                <w:rFonts w:cs="Calibri"/>
                <w:color w:val="FF0000"/>
                <w:sz w:val="80"/>
                <w:szCs w:val="80"/>
              </w:rPr>
            </w:pPr>
            <w:r w:rsidRPr="006F4D28">
              <w:rPr>
                <w:rFonts w:cs="Calibri"/>
                <w:color w:val="FF0000"/>
                <w:sz w:val="80"/>
                <w:szCs w:val="80"/>
              </w:rPr>
              <w:t>and</w:t>
            </w:r>
          </w:p>
          <w:p w:rsidR="0060149C" w:rsidRDefault="0060149C" w:rsidP="00CE0005">
            <w:pPr>
              <w:jc w:val="center"/>
              <w:rPr>
                <w:rFonts w:cs="Calibri"/>
                <w:color w:val="FF0000"/>
                <w:sz w:val="80"/>
                <w:szCs w:val="80"/>
              </w:rPr>
            </w:pPr>
            <w:r w:rsidRPr="006F4D28">
              <w:rPr>
                <w:rFonts w:cs="Calibri"/>
                <w:color w:val="FF0000"/>
                <w:sz w:val="80"/>
                <w:szCs w:val="80"/>
              </w:rPr>
              <w:t>Child Protection Policy</w:t>
            </w:r>
          </w:p>
          <w:p w:rsidR="00445C93" w:rsidRPr="006F4D28" w:rsidRDefault="00445C93" w:rsidP="00C03C9C">
            <w:pPr>
              <w:jc w:val="center"/>
              <w:rPr>
                <w:rFonts w:cs="Calibri"/>
                <w:color w:val="FF0000"/>
                <w:sz w:val="80"/>
                <w:szCs w:val="80"/>
              </w:rPr>
            </w:pPr>
            <w:r>
              <w:rPr>
                <w:rFonts w:cs="Calibri"/>
                <w:color w:val="FF0000"/>
                <w:sz w:val="80"/>
                <w:szCs w:val="80"/>
              </w:rPr>
              <w:t>202</w:t>
            </w:r>
            <w:r w:rsidR="00C03C9C">
              <w:rPr>
                <w:rFonts w:cs="Calibri"/>
                <w:color w:val="FF0000"/>
                <w:sz w:val="80"/>
                <w:szCs w:val="80"/>
              </w:rPr>
              <w:t>1</w:t>
            </w:r>
            <w:r>
              <w:rPr>
                <w:rFonts w:cs="Calibri"/>
                <w:color w:val="FF0000"/>
                <w:sz w:val="80"/>
                <w:szCs w:val="80"/>
              </w:rPr>
              <w:t>/202</w:t>
            </w:r>
            <w:r w:rsidR="00C03C9C">
              <w:rPr>
                <w:rFonts w:cs="Calibri"/>
                <w:color w:val="FF0000"/>
                <w:sz w:val="80"/>
                <w:szCs w:val="80"/>
              </w:rPr>
              <w:t>2</w:t>
            </w:r>
          </w:p>
        </w:tc>
      </w:tr>
      <w:tr w:rsidR="0060149C" w:rsidRPr="00A81BC4" w:rsidTr="0060149C">
        <w:trPr>
          <w:trHeight w:val="720"/>
        </w:trPr>
        <w:tc>
          <w:tcPr>
            <w:tcW w:w="5000" w:type="pct"/>
            <w:tcBorders>
              <w:top w:val="single" w:sz="4" w:space="0" w:color="4F81BD"/>
            </w:tcBorders>
            <w:vAlign w:val="center"/>
          </w:tcPr>
          <w:p w:rsidR="0060149C" w:rsidRPr="00A81BC4" w:rsidRDefault="0060149C" w:rsidP="00CE0005">
            <w:pPr>
              <w:jc w:val="center"/>
              <w:rPr>
                <w:rFonts w:cs="Calibri"/>
                <w:sz w:val="44"/>
                <w:szCs w:val="44"/>
              </w:rPr>
            </w:pPr>
          </w:p>
        </w:tc>
      </w:tr>
    </w:tbl>
    <w:p w:rsidR="00A81BC4" w:rsidRPr="00A81BC4" w:rsidRDefault="00A81BC4" w:rsidP="00CE0005">
      <w:pPr>
        <w:spacing w:after="0"/>
        <w:rPr>
          <w:vanish/>
        </w:rPr>
      </w:pPr>
    </w:p>
    <w:p w:rsidR="0060149C" w:rsidRPr="00532BB8" w:rsidRDefault="0060149C" w:rsidP="00CE0005">
      <w:pPr>
        <w:rPr>
          <w:rFonts w:cs="Calibri"/>
        </w:rPr>
      </w:pPr>
    </w:p>
    <w:p w:rsidR="004A51E1" w:rsidRDefault="004A51E1" w:rsidP="00CE0005">
      <w:pPr>
        <w:jc w:val="center"/>
        <w:rPr>
          <w:rFonts w:cs="Calibri"/>
          <w:b/>
          <w:sz w:val="28"/>
          <w:szCs w:val="28"/>
        </w:rPr>
      </w:pPr>
    </w:p>
    <w:p w:rsidR="004A51E1" w:rsidRDefault="004A51E1" w:rsidP="00CE0005">
      <w:pPr>
        <w:jc w:val="center"/>
        <w:rPr>
          <w:rFonts w:cs="Calibri"/>
          <w:b/>
          <w:sz w:val="28"/>
          <w:szCs w:val="28"/>
        </w:rPr>
      </w:pPr>
    </w:p>
    <w:p w:rsidR="0060149C" w:rsidRPr="00532BB8" w:rsidRDefault="0060149C" w:rsidP="006F4D28">
      <w:pPr>
        <w:rPr>
          <w:rFonts w:cs="Calibri"/>
          <w:b/>
          <w:sz w:val="28"/>
          <w:szCs w:val="28"/>
        </w:rPr>
      </w:pPr>
    </w:p>
    <w:tbl>
      <w:tblPr>
        <w:tblpPr w:leftFromText="180" w:rightFromText="180" w:bottomFromText="200" w:vertAnchor="text" w:horzAnchor="margin" w:tblpY="3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5323"/>
      </w:tblGrid>
      <w:tr w:rsidR="004A51E1" w:rsidRPr="00A81BC4" w:rsidTr="003B7C57">
        <w:trPr>
          <w:trHeight w:val="273"/>
        </w:trPr>
        <w:tc>
          <w:tcPr>
            <w:tcW w:w="4311" w:type="dxa"/>
            <w:tcBorders>
              <w:top w:val="single" w:sz="4" w:space="0" w:color="auto"/>
              <w:left w:val="single" w:sz="4" w:space="0" w:color="auto"/>
              <w:bottom w:val="single" w:sz="4" w:space="0" w:color="auto"/>
              <w:right w:val="single" w:sz="4" w:space="0" w:color="auto"/>
            </w:tcBorders>
            <w:vAlign w:val="center"/>
            <w:hideMark/>
          </w:tcPr>
          <w:p w:rsidR="004A51E1" w:rsidRPr="00A81BC4" w:rsidRDefault="004A51E1" w:rsidP="00CE0005">
            <w:pPr>
              <w:spacing w:after="0"/>
              <w:rPr>
                <w:rFonts w:cs="Calibri"/>
                <w:sz w:val="24"/>
                <w:szCs w:val="24"/>
              </w:rPr>
            </w:pPr>
            <w:r>
              <w:rPr>
                <w:rFonts w:cs="Calibri"/>
                <w:sz w:val="24"/>
                <w:szCs w:val="24"/>
              </w:rPr>
              <w:t xml:space="preserve">Document Control Sheet </w:t>
            </w:r>
          </w:p>
        </w:tc>
        <w:tc>
          <w:tcPr>
            <w:tcW w:w="5323" w:type="dxa"/>
            <w:tcBorders>
              <w:top w:val="single" w:sz="4" w:space="0" w:color="auto"/>
              <w:left w:val="single" w:sz="4" w:space="0" w:color="auto"/>
              <w:bottom w:val="single" w:sz="4" w:space="0" w:color="auto"/>
              <w:right w:val="single" w:sz="4" w:space="0" w:color="auto"/>
            </w:tcBorders>
            <w:vAlign w:val="center"/>
          </w:tcPr>
          <w:p w:rsidR="004A51E1" w:rsidRPr="00A81BC4" w:rsidRDefault="004A51E1" w:rsidP="00CE0005">
            <w:pPr>
              <w:spacing w:after="0"/>
              <w:rPr>
                <w:rFonts w:cs="Calibri"/>
                <w:sz w:val="24"/>
                <w:szCs w:val="24"/>
              </w:rPr>
            </w:pPr>
          </w:p>
        </w:tc>
      </w:tr>
      <w:tr w:rsidR="004A51E1" w:rsidRPr="00A81BC4" w:rsidTr="003B7C57">
        <w:trPr>
          <w:trHeight w:val="206"/>
        </w:trPr>
        <w:tc>
          <w:tcPr>
            <w:tcW w:w="4311" w:type="dxa"/>
            <w:tcBorders>
              <w:top w:val="single" w:sz="4" w:space="0" w:color="auto"/>
              <w:left w:val="single" w:sz="4" w:space="0" w:color="auto"/>
              <w:bottom w:val="single" w:sz="4" w:space="0" w:color="auto"/>
              <w:right w:val="single" w:sz="4" w:space="0" w:color="auto"/>
            </w:tcBorders>
            <w:vAlign w:val="center"/>
            <w:hideMark/>
          </w:tcPr>
          <w:p w:rsidR="004A51E1" w:rsidRPr="00A81BC4" w:rsidRDefault="004A51E1" w:rsidP="00CE0005">
            <w:pPr>
              <w:spacing w:after="0"/>
              <w:rPr>
                <w:rFonts w:cs="Calibri"/>
                <w:sz w:val="24"/>
                <w:szCs w:val="24"/>
              </w:rPr>
            </w:pPr>
            <w:r>
              <w:rPr>
                <w:rFonts w:cs="Calibri"/>
                <w:sz w:val="24"/>
                <w:szCs w:val="24"/>
              </w:rPr>
              <w:t>Title</w:t>
            </w:r>
          </w:p>
        </w:tc>
        <w:tc>
          <w:tcPr>
            <w:tcW w:w="5323" w:type="dxa"/>
            <w:tcBorders>
              <w:top w:val="single" w:sz="4" w:space="0" w:color="auto"/>
              <w:left w:val="single" w:sz="4" w:space="0" w:color="auto"/>
              <w:bottom w:val="single" w:sz="4" w:space="0" w:color="auto"/>
              <w:right w:val="single" w:sz="4" w:space="0" w:color="auto"/>
            </w:tcBorders>
            <w:vAlign w:val="center"/>
            <w:hideMark/>
          </w:tcPr>
          <w:p w:rsidR="004A51E1" w:rsidRPr="00A81BC4" w:rsidRDefault="00F50BD1" w:rsidP="00CE0005">
            <w:pPr>
              <w:spacing w:after="0"/>
              <w:rPr>
                <w:rFonts w:cs="Calibri"/>
                <w:sz w:val="24"/>
                <w:szCs w:val="24"/>
              </w:rPr>
            </w:pPr>
            <w:r>
              <w:rPr>
                <w:rFonts w:cs="Calibri"/>
                <w:sz w:val="24"/>
                <w:szCs w:val="24"/>
              </w:rPr>
              <w:t xml:space="preserve">Safeguarding and </w:t>
            </w:r>
            <w:r w:rsidR="004A51E1">
              <w:rPr>
                <w:rFonts w:cs="Calibri"/>
                <w:sz w:val="24"/>
                <w:szCs w:val="24"/>
              </w:rPr>
              <w:t>Child Protection Policy</w:t>
            </w:r>
            <w:r w:rsidR="004A51E1" w:rsidRPr="00A81BC4">
              <w:rPr>
                <w:rFonts w:cs="Calibri"/>
                <w:sz w:val="24"/>
                <w:szCs w:val="24"/>
              </w:rPr>
              <w:t xml:space="preserve"> </w:t>
            </w:r>
          </w:p>
        </w:tc>
      </w:tr>
      <w:tr w:rsidR="004A51E1" w:rsidRPr="00A81BC4" w:rsidTr="003B7C57">
        <w:trPr>
          <w:trHeight w:val="297"/>
        </w:trPr>
        <w:tc>
          <w:tcPr>
            <w:tcW w:w="4311" w:type="dxa"/>
            <w:tcBorders>
              <w:top w:val="single" w:sz="4" w:space="0" w:color="auto"/>
              <w:left w:val="single" w:sz="4" w:space="0" w:color="auto"/>
              <w:bottom w:val="single" w:sz="4" w:space="0" w:color="auto"/>
              <w:right w:val="single" w:sz="4" w:space="0" w:color="auto"/>
            </w:tcBorders>
            <w:vAlign w:val="center"/>
            <w:hideMark/>
          </w:tcPr>
          <w:p w:rsidR="004A51E1" w:rsidRPr="00A81BC4" w:rsidRDefault="00D60A6F" w:rsidP="00CE0005">
            <w:pPr>
              <w:spacing w:after="0"/>
              <w:rPr>
                <w:rFonts w:cs="Calibri"/>
                <w:sz w:val="24"/>
                <w:szCs w:val="24"/>
              </w:rPr>
            </w:pPr>
            <w:r>
              <w:rPr>
                <w:rFonts w:cs="Calibri"/>
                <w:sz w:val="24"/>
                <w:szCs w:val="24"/>
              </w:rPr>
              <w:t>Revision</w:t>
            </w:r>
          </w:p>
        </w:tc>
        <w:tc>
          <w:tcPr>
            <w:tcW w:w="5323" w:type="dxa"/>
            <w:tcBorders>
              <w:top w:val="single" w:sz="4" w:space="0" w:color="auto"/>
              <w:left w:val="single" w:sz="4" w:space="0" w:color="auto"/>
              <w:bottom w:val="single" w:sz="4" w:space="0" w:color="auto"/>
              <w:right w:val="single" w:sz="4" w:space="0" w:color="auto"/>
            </w:tcBorders>
            <w:vAlign w:val="center"/>
          </w:tcPr>
          <w:p w:rsidR="004A51E1" w:rsidRPr="00A81BC4" w:rsidRDefault="00D60A6F" w:rsidP="00CE0005">
            <w:pPr>
              <w:spacing w:after="0"/>
              <w:rPr>
                <w:rFonts w:cs="Calibri"/>
                <w:sz w:val="24"/>
                <w:szCs w:val="24"/>
              </w:rPr>
            </w:pPr>
            <w:r>
              <w:rPr>
                <w:rFonts w:cs="Calibri"/>
                <w:sz w:val="24"/>
                <w:szCs w:val="24"/>
              </w:rPr>
              <w:t>Version</w:t>
            </w:r>
            <w:r w:rsidR="00716925">
              <w:rPr>
                <w:rFonts w:cs="Calibri"/>
                <w:sz w:val="24"/>
                <w:szCs w:val="24"/>
              </w:rPr>
              <w:t xml:space="preserve"> </w:t>
            </w:r>
            <w:r>
              <w:rPr>
                <w:rFonts w:cs="Calibri"/>
                <w:sz w:val="24"/>
                <w:szCs w:val="24"/>
              </w:rPr>
              <w:t xml:space="preserve"> </w:t>
            </w:r>
            <w:r w:rsidR="00130159">
              <w:rPr>
                <w:rFonts w:cs="Calibri"/>
                <w:sz w:val="24"/>
                <w:szCs w:val="24"/>
              </w:rPr>
              <w:t>6</w:t>
            </w:r>
            <w:r w:rsidR="00F50BD1">
              <w:rPr>
                <w:rFonts w:cs="Calibri"/>
                <w:sz w:val="24"/>
                <w:szCs w:val="24"/>
              </w:rPr>
              <w:t>.0</w:t>
            </w:r>
          </w:p>
        </w:tc>
      </w:tr>
      <w:tr w:rsidR="00D60A6F" w:rsidRPr="00A81BC4" w:rsidTr="003B7C57">
        <w:trPr>
          <w:trHeight w:val="297"/>
        </w:trPr>
        <w:tc>
          <w:tcPr>
            <w:tcW w:w="4311" w:type="dxa"/>
            <w:tcBorders>
              <w:top w:val="single" w:sz="4" w:space="0" w:color="auto"/>
              <w:left w:val="single" w:sz="4" w:space="0" w:color="auto"/>
              <w:bottom w:val="single" w:sz="4" w:space="0" w:color="auto"/>
              <w:right w:val="single" w:sz="4" w:space="0" w:color="auto"/>
            </w:tcBorders>
            <w:vAlign w:val="center"/>
          </w:tcPr>
          <w:p w:rsidR="00D60A6F" w:rsidRDefault="00D60A6F" w:rsidP="00CE0005">
            <w:pPr>
              <w:spacing w:after="0"/>
              <w:rPr>
                <w:rFonts w:cs="Calibri"/>
                <w:sz w:val="24"/>
                <w:szCs w:val="24"/>
              </w:rPr>
            </w:pPr>
            <w:r>
              <w:rPr>
                <w:rFonts w:cs="Calibri"/>
                <w:sz w:val="24"/>
                <w:szCs w:val="24"/>
              </w:rPr>
              <w:t>Status</w:t>
            </w:r>
          </w:p>
        </w:tc>
        <w:tc>
          <w:tcPr>
            <w:tcW w:w="5323" w:type="dxa"/>
            <w:tcBorders>
              <w:top w:val="single" w:sz="4" w:space="0" w:color="auto"/>
              <w:left w:val="single" w:sz="4" w:space="0" w:color="auto"/>
              <w:bottom w:val="single" w:sz="4" w:space="0" w:color="auto"/>
              <w:right w:val="single" w:sz="4" w:space="0" w:color="auto"/>
            </w:tcBorders>
            <w:vAlign w:val="center"/>
          </w:tcPr>
          <w:p w:rsidR="00D60A6F" w:rsidRDefault="00BC11DC" w:rsidP="00CE0005">
            <w:pPr>
              <w:spacing w:after="0"/>
              <w:rPr>
                <w:rFonts w:cs="Calibri"/>
                <w:sz w:val="24"/>
                <w:szCs w:val="24"/>
              </w:rPr>
            </w:pPr>
            <w:r>
              <w:rPr>
                <w:rFonts w:cs="Calibri"/>
                <w:sz w:val="24"/>
                <w:szCs w:val="24"/>
              </w:rPr>
              <w:t>Draft</w:t>
            </w:r>
          </w:p>
        </w:tc>
      </w:tr>
      <w:tr w:rsidR="004A51E1" w:rsidRPr="00A81BC4" w:rsidTr="003B7C57">
        <w:trPr>
          <w:trHeight w:val="231"/>
        </w:trPr>
        <w:tc>
          <w:tcPr>
            <w:tcW w:w="4311" w:type="dxa"/>
            <w:tcBorders>
              <w:top w:val="single" w:sz="4" w:space="0" w:color="auto"/>
              <w:left w:val="single" w:sz="4" w:space="0" w:color="auto"/>
              <w:bottom w:val="single" w:sz="4" w:space="0" w:color="auto"/>
              <w:right w:val="single" w:sz="4" w:space="0" w:color="auto"/>
            </w:tcBorders>
            <w:vAlign w:val="center"/>
            <w:hideMark/>
          </w:tcPr>
          <w:p w:rsidR="004A51E1" w:rsidRPr="00A81BC4" w:rsidRDefault="00D60A6F" w:rsidP="00CE0005">
            <w:pPr>
              <w:spacing w:after="0"/>
              <w:rPr>
                <w:rFonts w:cs="Calibri"/>
                <w:sz w:val="24"/>
                <w:szCs w:val="24"/>
              </w:rPr>
            </w:pPr>
            <w:r>
              <w:rPr>
                <w:rFonts w:cs="Calibri"/>
                <w:sz w:val="24"/>
                <w:szCs w:val="24"/>
              </w:rPr>
              <w:t>Control Date</w:t>
            </w:r>
          </w:p>
        </w:tc>
        <w:tc>
          <w:tcPr>
            <w:tcW w:w="5323" w:type="dxa"/>
            <w:tcBorders>
              <w:top w:val="single" w:sz="4" w:space="0" w:color="auto"/>
              <w:left w:val="single" w:sz="4" w:space="0" w:color="auto"/>
              <w:bottom w:val="single" w:sz="4" w:space="0" w:color="auto"/>
              <w:right w:val="single" w:sz="4" w:space="0" w:color="auto"/>
            </w:tcBorders>
            <w:vAlign w:val="center"/>
            <w:hideMark/>
          </w:tcPr>
          <w:p w:rsidR="004A51E1" w:rsidRPr="00A81BC4" w:rsidRDefault="00316777" w:rsidP="00CE0005">
            <w:pPr>
              <w:spacing w:after="0"/>
              <w:rPr>
                <w:rFonts w:cs="Calibri"/>
                <w:sz w:val="24"/>
                <w:szCs w:val="24"/>
                <w:lang w:val="en-US"/>
              </w:rPr>
            </w:pPr>
            <w:r>
              <w:rPr>
                <w:rFonts w:cs="Calibri"/>
                <w:sz w:val="24"/>
                <w:szCs w:val="24"/>
                <w:lang w:val="en-US"/>
              </w:rPr>
              <w:t>13.08.2021</w:t>
            </w:r>
          </w:p>
        </w:tc>
      </w:tr>
    </w:tbl>
    <w:p w:rsidR="004A51E1" w:rsidRDefault="004A51E1" w:rsidP="00CE0005">
      <w:pPr>
        <w:rPr>
          <w:rFonts w:ascii="Cambria" w:hAnsi="Cambria"/>
          <w:b/>
          <w:bCs/>
          <w:color w:val="1F497D"/>
          <w:sz w:val="28"/>
          <w:szCs w:val="28"/>
        </w:rPr>
      </w:pPr>
    </w:p>
    <w:p w:rsidR="004A51E1" w:rsidRPr="004A51E1" w:rsidRDefault="004A51E1" w:rsidP="00CE0005"/>
    <w:tbl>
      <w:tblPr>
        <w:tblStyle w:val="TableGrid1"/>
        <w:tblpPr w:leftFromText="180" w:rightFromText="180" w:vertAnchor="text" w:tblpY="171"/>
        <w:tblW w:w="9639" w:type="dxa"/>
        <w:tblLayout w:type="fixed"/>
        <w:tblLook w:val="04A0" w:firstRow="1" w:lastRow="0" w:firstColumn="1" w:lastColumn="0" w:noHBand="0" w:noVBand="1"/>
      </w:tblPr>
      <w:tblGrid>
        <w:gridCol w:w="992"/>
        <w:gridCol w:w="1413"/>
        <w:gridCol w:w="1281"/>
        <w:gridCol w:w="1134"/>
        <w:gridCol w:w="4819"/>
      </w:tblGrid>
      <w:tr w:rsidR="006F4D28" w:rsidRPr="001C1544" w:rsidTr="006F4D28">
        <w:tc>
          <w:tcPr>
            <w:tcW w:w="992" w:type="dxa"/>
          </w:tcPr>
          <w:p w:rsidR="006F4D28" w:rsidRPr="001C1544" w:rsidRDefault="006F4D28" w:rsidP="006F4D28">
            <w:pPr>
              <w:spacing w:after="0"/>
              <w:jc w:val="center"/>
              <w:rPr>
                <w:rFonts w:cstheme="minorHAnsi"/>
                <w:sz w:val="20"/>
                <w:szCs w:val="20"/>
                <w:lang w:eastAsia="en-GB"/>
              </w:rPr>
            </w:pPr>
            <w:r w:rsidRPr="001C1544">
              <w:rPr>
                <w:rFonts w:cstheme="minorHAnsi"/>
                <w:b/>
                <w:sz w:val="20"/>
                <w:szCs w:val="20"/>
                <w:lang w:eastAsia="en-GB"/>
              </w:rPr>
              <w:t>Revision</w:t>
            </w:r>
          </w:p>
        </w:tc>
        <w:tc>
          <w:tcPr>
            <w:tcW w:w="1413" w:type="dxa"/>
          </w:tcPr>
          <w:p w:rsidR="006F4D28" w:rsidRPr="001C1544" w:rsidRDefault="006F4D28" w:rsidP="006F4D28">
            <w:pPr>
              <w:spacing w:after="0"/>
              <w:jc w:val="center"/>
              <w:rPr>
                <w:rFonts w:cstheme="minorHAnsi"/>
                <w:sz w:val="20"/>
                <w:szCs w:val="20"/>
                <w:lang w:eastAsia="en-GB"/>
              </w:rPr>
            </w:pPr>
            <w:r w:rsidRPr="001C1544">
              <w:rPr>
                <w:rFonts w:cstheme="minorHAnsi"/>
                <w:b/>
                <w:sz w:val="20"/>
                <w:szCs w:val="20"/>
                <w:lang w:eastAsia="en-GB"/>
              </w:rPr>
              <w:t>Status</w:t>
            </w:r>
          </w:p>
        </w:tc>
        <w:tc>
          <w:tcPr>
            <w:tcW w:w="1281" w:type="dxa"/>
          </w:tcPr>
          <w:p w:rsidR="006F4D28" w:rsidRPr="001C1544" w:rsidRDefault="006F4D28" w:rsidP="006F4D28">
            <w:pPr>
              <w:spacing w:after="0"/>
              <w:jc w:val="center"/>
              <w:rPr>
                <w:rFonts w:cstheme="minorHAnsi"/>
                <w:sz w:val="20"/>
                <w:szCs w:val="20"/>
                <w:lang w:eastAsia="en-GB"/>
              </w:rPr>
            </w:pPr>
            <w:r w:rsidRPr="001C1544">
              <w:rPr>
                <w:rFonts w:cstheme="minorHAnsi"/>
                <w:b/>
                <w:sz w:val="20"/>
                <w:szCs w:val="20"/>
                <w:lang w:eastAsia="en-GB"/>
              </w:rPr>
              <w:t>Date</w:t>
            </w:r>
          </w:p>
        </w:tc>
        <w:tc>
          <w:tcPr>
            <w:tcW w:w="1134" w:type="dxa"/>
          </w:tcPr>
          <w:p w:rsidR="006F4D28" w:rsidRPr="001C1544" w:rsidRDefault="006F4D28" w:rsidP="006F4D28">
            <w:pPr>
              <w:spacing w:after="0"/>
              <w:jc w:val="center"/>
              <w:rPr>
                <w:rFonts w:cstheme="minorHAnsi"/>
                <w:sz w:val="20"/>
                <w:szCs w:val="20"/>
                <w:lang w:eastAsia="en-GB"/>
              </w:rPr>
            </w:pPr>
            <w:r w:rsidRPr="001C1544">
              <w:rPr>
                <w:rFonts w:cstheme="minorHAnsi"/>
                <w:b/>
                <w:sz w:val="20"/>
                <w:szCs w:val="20"/>
                <w:lang w:eastAsia="en-GB"/>
              </w:rPr>
              <w:t>Author</w:t>
            </w:r>
          </w:p>
        </w:tc>
        <w:tc>
          <w:tcPr>
            <w:tcW w:w="4819" w:type="dxa"/>
          </w:tcPr>
          <w:p w:rsidR="006F4D28" w:rsidRPr="001C1544" w:rsidRDefault="006F4D28" w:rsidP="006F4D28">
            <w:pPr>
              <w:spacing w:after="0"/>
              <w:rPr>
                <w:rFonts w:cstheme="minorHAnsi"/>
                <w:sz w:val="20"/>
                <w:szCs w:val="20"/>
                <w:lang w:eastAsia="en-GB"/>
              </w:rPr>
            </w:pPr>
            <w:r w:rsidRPr="001C1544">
              <w:rPr>
                <w:rFonts w:cstheme="minorHAnsi"/>
                <w:b/>
                <w:sz w:val="20"/>
                <w:szCs w:val="20"/>
                <w:lang w:eastAsia="en-GB"/>
              </w:rPr>
              <w:t>Comments</w:t>
            </w:r>
          </w:p>
        </w:tc>
      </w:tr>
      <w:tr w:rsidR="006F4D28" w:rsidRPr="001C1544" w:rsidTr="006F4D28">
        <w:tc>
          <w:tcPr>
            <w:tcW w:w="992" w:type="dxa"/>
            <w:vAlign w:val="center"/>
          </w:tcPr>
          <w:p w:rsidR="006F4D28" w:rsidRPr="001C1544" w:rsidRDefault="006F4D28" w:rsidP="006F4D28">
            <w:pPr>
              <w:spacing w:after="0"/>
              <w:rPr>
                <w:rFonts w:cstheme="minorHAnsi"/>
                <w:sz w:val="20"/>
                <w:szCs w:val="20"/>
                <w:lang w:eastAsia="en-GB"/>
              </w:rPr>
            </w:pPr>
            <w:r w:rsidRPr="001C1544">
              <w:rPr>
                <w:rFonts w:cstheme="minorHAnsi"/>
                <w:sz w:val="20"/>
                <w:szCs w:val="20"/>
                <w:lang w:eastAsia="en-GB"/>
              </w:rPr>
              <w:t>1.0</w:t>
            </w:r>
          </w:p>
        </w:tc>
        <w:tc>
          <w:tcPr>
            <w:tcW w:w="1413" w:type="dxa"/>
            <w:vAlign w:val="center"/>
          </w:tcPr>
          <w:p w:rsidR="006F4D28" w:rsidRPr="001C1544" w:rsidRDefault="006F4D28" w:rsidP="006F4D28">
            <w:pPr>
              <w:spacing w:after="0"/>
              <w:rPr>
                <w:rFonts w:cstheme="minorHAnsi"/>
                <w:sz w:val="20"/>
                <w:szCs w:val="20"/>
                <w:lang w:eastAsia="en-GB"/>
              </w:rPr>
            </w:pPr>
            <w:r w:rsidRPr="001C1544">
              <w:rPr>
                <w:rFonts w:cstheme="minorHAnsi"/>
                <w:sz w:val="20"/>
                <w:szCs w:val="20"/>
                <w:lang w:eastAsia="en-GB"/>
              </w:rPr>
              <w:t xml:space="preserve">Draft </w:t>
            </w:r>
          </w:p>
        </w:tc>
        <w:tc>
          <w:tcPr>
            <w:tcW w:w="1281" w:type="dxa"/>
            <w:vAlign w:val="center"/>
          </w:tcPr>
          <w:p w:rsidR="006F4D28" w:rsidRPr="001C1544" w:rsidRDefault="006F4D28" w:rsidP="006F4D28">
            <w:pPr>
              <w:spacing w:after="0"/>
              <w:rPr>
                <w:rFonts w:cstheme="minorHAnsi"/>
                <w:sz w:val="20"/>
                <w:szCs w:val="20"/>
                <w:lang w:eastAsia="en-GB"/>
              </w:rPr>
            </w:pPr>
            <w:r w:rsidRPr="001C1544">
              <w:rPr>
                <w:rFonts w:cstheme="minorHAnsi"/>
                <w:sz w:val="20"/>
                <w:szCs w:val="20"/>
                <w:lang w:eastAsia="en-GB"/>
              </w:rPr>
              <w:t>01.09.20</w:t>
            </w:r>
          </w:p>
        </w:tc>
        <w:tc>
          <w:tcPr>
            <w:tcW w:w="1134" w:type="dxa"/>
            <w:vAlign w:val="center"/>
          </w:tcPr>
          <w:p w:rsidR="006F4D28" w:rsidRPr="001C1544" w:rsidRDefault="006F4D28" w:rsidP="006F4D28">
            <w:pPr>
              <w:spacing w:after="0"/>
              <w:rPr>
                <w:rFonts w:cstheme="minorHAnsi"/>
                <w:sz w:val="20"/>
                <w:szCs w:val="20"/>
                <w:lang w:eastAsia="en-GB"/>
              </w:rPr>
            </w:pPr>
            <w:r w:rsidRPr="001C1544">
              <w:rPr>
                <w:rFonts w:cstheme="minorHAnsi"/>
                <w:sz w:val="20"/>
                <w:szCs w:val="20"/>
                <w:lang w:eastAsia="en-GB"/>
              </w:rPr>
              <w:t>JB</w:t>
            </w:r>
          </w:p>
        </w:tc>
        <w:tc>
          <w:tcPr>
            <w:tcW w:w="4819" w:type="dxa"/>
            <w:vAlign w:val="center"/>
          </w:tcPr>
          <w:p w:rsidR="006F4D28" w:rsidRPr="001C1544" w:rsidRDefault="006F4D28" w:rsidP="006F4D28">
            <w:pPr>
              <w:spacing w:after="0"/>
              <w:rPr>
                <w:rFonts w:cstheme="minorHAnsi"/>
                <w:sz w:val="20"/>
                <w:szCs w:val="20"/>
                <w:lang w:eastAsia="en-GB"/>
              </w:rPr>
            </w:pPr>
            <w:r w:rsidRPr="001C1544">
              <w:rPr>
                <w:rFonts w:cstheme="minorHAnsi"/>
                <w:sz w:val="20"/>
                <w:szCs w:val="20"/>
                <w:lang w:eastAsia="en-GB"/>
              </w:rPr>
              <w:t xml:space="preserve">Updated in line with </w:t>
            </w:r>
            <w:r w:rsidRPr="001C1544">
              <w:rPr>
                <w:rFonts w:cstheme="minorHAnsi"/>
                <w:b/>
                <w:sz w:val="20"/>
                <w:szCs w:val="20"/>
                <w:lang w:eastAsia="en-GB"/>
              </w:rPr>
              <w:t xml:space="preserve">Keeping Children Safe in Education 2020 </w:t>
            </w:r>
            <w:r w:rsidRPr="001C1544">
              <w:rPr>
                <w:rFonts w:cstheme="minorHAnsi"/>
                <w:sz w:val="20"/>
                <w:szCs w:val="20"/>
                <w:lang w:eastAsia="en-GB"/>
              </w:rPr>
              <w:t>and</w:t>
            </w:r>
            <w:r w:rsidRPr="001C1544">
              <w:rPr>
                <w:rFonts w:cstheme="minorHAnsi"/>
                <w:b/>
                <w:sz w:val="20"/>
                <w:szCs w:val="20"/>
                <w:lang w:eastAsia="en-GB"/>
              </w:rPr>
              <w:t xml:space="preserve"> MKET Child Protection Policy</w:t>
            </w:r>
          </w:p>
        </w:tc>
      </w:tr>
      <w:tr w:rsidR="006F4D28" w:rsidRPr="001C1544" w:rsidTr="006F4D28">
        <w:tc>
          <w:tcPr>
            <w:tcW w:w="992" w:type="dxa"/>
            <w:vAlign w:val="center"/>
          </w:tcPr>
          <w:p w:rsidR="006F4D28" w:rsidRPr="001C1544" w:rsidRDefault="006F4D28" w:rsidP="006F4D28">
            <w:pPr>
              <w:spacing w:after="0"/>
              <w:rPr>
                <w:rFonts w:cstheme="minorHAnsi"/>
                <w:sz w:val="20"/>
                <w:szCs w:val="20"/>
                <w:lang w:eastAsia="en-GB"/>
              </w:rPr>
            </w:pPr>
          </w:p>
        </w:tc>
        <w:tc>
          <w:tcPr>
            <w:tcW w:w="1413" w:type="dxa"/>
            <w:vAlign w:val="center"/>
          </w:tcPr>
          <w:p w:rsidR="006F4D28" w:rsidRPr="001C1544" w:rsidRDefault="006F4D28" w:rsidP="006F4D28">
            <w:pPr>
              <w:spacing w:after="0"/>
              <w:rPr>
                <w:rFonts w:cstheme="minorHAnsi"/>
                <w:sz w:val="20"/>
                <w:szCs w:val="20"/>
                <w:lang w:eastAsia="en-GB"/>
              </w:rPr>
            </w:pPr>
            <w:r>
              <w:rPr>
                <w:rFonts w:cstheme="minorHAnsi"/>
                <w:sz w:val="20"/>
                <w:szCs w:val="20"/>
                <w:lang w:eastAsia="en-GB"/>
              </w:rPr>
              <w:t>Approved</w:t>
            </w:r>
          </w:p>
        </w:tc>
        <w:tc>
          <w:tcPr>
            <w:tcW w:w="1281" w:type="dxa"/>
            <w:vAlign w:val="center"/>
          </w:tcPr>
          <w:p w:rsidR="006F4D28" w:rsidRPr="001C1544" w:rsidRDefault="006F4D28" w:rsidP="006F4D28">
            <w:pPr>
              <w:spacing w:after="0"/>
              <w:rPr>
                <w:rFonts w:cstheme="minorHAnsi"/>
                <w:sz w:val="20"/>
                <w:szCs w:val="20"/>
                <w:lang w:eastAsia="en-GB"/>
              </w:rPr>
            </w:pPr>
            <w:r>
              <w:rPr>
                <w:rFonts w:cstheme="minorHAnsi"/>
                <w:sz w:val="20"/>
                <w:szCs w:val="20"/>
                <w:lang w:eastAsia="en-GB"/>
              </w:rPr>
              <w:t>14.10.20</w:t>
            </w:r>
          </w:p>
        </w:tc>
        <w:tc>
          <w:tcPr>
            <w:tcW w:w="1134" w:type="dxa"/>
            <w:vAlign w:val="center"/>
          </w:tcPr>
          <w:p w:rsidR="006F4D28" w:rsidRPr="001C1544" w:rsidRDefault="006F4D28" w:rsidP="006F4D28">
            <w:pPr>
              <w:spacing w:after="0"/>
              <w:rPr>
                <w:rFonts w:cstheme="minorHAnsi"/>
                <w:sz w:val="20"/>
                <w:szCs w:val="20"/>
                <w:lang w:eastAsia="en-GB"/>
              </w:rPr>
            </w:pPr>
          </w:p>
        </w:tc>
        <w:tc>
          <w:tcPr>
            <w:tcW w:w="4819" w:type="dxa"/>
            <w:vAlign w:val="center"/>
          </w:tcPr>
          <w:p w:rsidR="006F4D28" w:rsidRPr="001C1544" w:rsidRDefault="006F4D28" w:rsidP="006F4D28">
            <w:pPr>
              <w:spacing w:after="0"/>
              <w:rPr>
                <w:rFonts w:cstheme="minorHAnsi"/>
                <w:sz w:val="20"/>
                <w:szCs w:val="20"/>
                <w:lang w:eastAsia="en-GB"/>
              </w:rPr>
            </w:pPr>
            <w:r>
              <w:rPr>
                <w:rFonts w:cstheme="minorHAnsi"/>
                <w:sz w:val="20"/>
                <w:szCs w:val="20"/>
                <w:lang w:eastAsia="en-GB"/>
              </w:rPr>
              <w:t>Approved by LTSW</w:t>
            </w:r>
          </w:p>
        </w:tc>
      </w:tr>
      <w:tr w:rsidR="006F4D28" w:rsidRPr="001C1544" w:rsidTr="006F4D28">
        <w:tc>
          <w:tcPr>
            <w:tcW w:w="992" w:type="dxa"/>
            <w:vAlign w:val="center"/>
          </w:tcPr>
          <w:p w:rsidR="006F4D28" w:rsidRPr="001C1544" w:rsidRDefault="006F4D28" w:rsidP="006F4D28">
            <w:pPr>
              <w:spacing w:after="0"/>
              <w:rPr>
                <w:rFonts w:cstheme="minorHAnsi"/>
                <w:sz w:val="20"/>
                <w:szCs w:val="20"/>
                <w:lang w:eastAsia="en-GB"/>
              </w:rPr>
            </w:pPr>
            <w:r>
              <w:rPr>
                <w:rFonts w:cstheme="minorHAnsi"/>
                <w:sz w:val="20"/>
                <w:szCs w:val="20"/>
                <w:lang w:eastAsia="en-GB"/>
              </w:rPr>
              <w:t>2.0</w:t>
            </w:r>
          </w:p>
        </w:tc>
        <w:tc>
          <w:tcPr>
            <w:tcW w:w="1413" w:type="dxa"/>
            <w:vAlign w:val="center"/>
          </w:tcPr>
          <w:p w:rsidR="006F4D28" w:rsidRDefault="006F4D28" w:rsidP="006F4D28">
            <w:pPr>
              <w:spacing w:after="0"/>
              <w:rPr>
                <w:rFonts w:cstheme="minorHAnsi"/>
                <w:sz w:val="20"/>
                <w:szCs w:val="20"/>
                <w:lang w:eastAsia="en-GB"/>
              </w:rPr>
            </w:pPr>
            <w:r>
              <w:rPr>
                <w:rFonts w:cstheme="minorHAnsi"/>
                <w:sz w:val="20"/>
                <w:szCs w:val="20"/>
                <w:lang w:eastAsia="en-GB"/>
              </w:rPr>
              <w:t>Draft</w:t>
            </w:r>
          </w:p>
        </w:tc>
        <w:tc>
          <w:tcPr>
            <w:tcW w:w="1281" w:type="dxa"/>
            <w:vAlign w:val="center"/>
          </w:tcPr>
          <w:p w:rsidR="006F4D28" w:rsidRDefault="006F4D28" w:rsidP="006F4D28">
            <w:pPr>
              <w:spacing w:after="0"/>
              <w:rPr>
                <w:rFonts w:cstheme="minorHAnsi"/>
                <w:sz w:val="20"/>
                <w:szCs w:val="20"/>
                <w:lang w:eastAsia="en-GB"/>
              </w:rPr>
            </w:pPr>
            <w:r>
              <w:rPr>
                <w:rFonts w:cstheme="minorHAnsi"/>
                <w:sz w:val="20"/>
                <w:szCs w:val="20"/>
                <w:lang w:eastAsia="en-GB"/>
              </w:rPr>
              <w:t>01.09.21</w:t>
            </w:r>
          </w:p>
        </w:tc>
        <w:tc>
          <w:tcPr>
            <w:tcW w:w="1134" w:type="dxa"/>
            <w:vAlign w:val="center"/>
          </w:tcPr>
          <w:p w:rsidR="006F4D28" w:rsidRPr="001C1544" w:rsidRDefault="006F4D28" w:rsidP="006F4D28">
            <w:pPr>
              <w:spacing w:after="0"/>
              <w:rPr>
                <w:rFonts w:cstheme="minorHAnsi"/>
                <w:sz w:val="20"/>
                <w:szCs w:val="20"/>
                <w:lang w:eastAsia="en-GB"/>
              </w:rPr>
            </w:pPr>
            <w:r>
              <w:rPr>
                <w:rFonts w:cstheme="minorHAnsi"/>
                <w:sz w:val="20"/>
                <w:szCs w:val="20"/>
                <w:lang w:eastAsia="en-GB"/>
              </w:rPr>
              <w:t>JB</w:t>
            </w:r>
          </w:p>
        </w:tc>
        <w:tc>
          <w:tcPr>
            <w:tcW w:w="4819" w:type="dxa"/>
            <w:vAlign w:val="center"/>
          </w:tcPr>
          <w:p w:rsidR="006F4D28" w:rsidRDefault="006F4D28" w:rsidP="006F4D28">
            <w:pPr>
              <w:spacing w:after="0"/>
              <w:rPr>
                <w:rFonts w:cstheme="minorHAnsi"/>
                <w:sz w:val="20"/>
                <w:szCs w:val="20"/>
                <w:lang w:eastAsia="en-GB"/>
              </w:rPr>
            </w:pPr>
            <w:r>
              <w:rPr>
                <w:rFonts w:cstheme="minorHAnsi"/>
                <w:sz w:val="20"/>
                <w:szCs w:val="20"/>
                <w:lang w:eastAsia="en-GB"/>
              </w:rPr>
              <w:t xml:space="preserve">Updated in line with </w:t>
            </w:r>
            <w:r w:rsidRPr="003D7342">
              <w:rPr>
                <w:rFonts w:cstheme="minorHAnsi"/>
                <w:b/>
                <w:sz w:val="20"/>
                <w:szCs w:val="20"/>
                <w:lang w:eastAsia="en-GB"/>
              </w:rPr>
              <w:t>Keeping Children Safe in Education 20</w:t>
            </w:r>
            <w:r>
              <w:rPr>
                <w:rFonts w:cstheme="minorHAnsi"/>
                <w:b/>
                <w:sz w:val="20"/>
                <w:szCs w:val="20"/>
                <w:lang w:eastAsia="en-GB"/>
              </w:rPr>
              <w:t xml:space="preserve">21 </w:t>
            </w:r>
          </w:p>
        </w:tc>
      </w:tr>
      <w:tr w:rsidR="00DF70DE" w:rsidRPr="001C1544" w:rsidTr="006F4D28">
        <w:tc>
          <w:tcPr>
            <w:tcW w:w="992" w:type="dxa"/>
            <w:vAlign w:val="center"/>
          </w:tcPr>
          <w:p w:rsidR="00DF70DE" w:rsidRDefault="00DF70DE" w:rsidP="006F4D28">
            <w:pPr>
              <w:spacing w:after="0"/>
              <w:rPr>
                <w:rFonts w:cstheme="minorHAnsi"/>
                <w:sz w:val="20"/>
                <w:szCs w:val="20"/>
                <w:lang w:eastAsia="en-GB"/>
              </w:rPr>
            </w:pPr>
          </w:p>
        </w:tc>
        <w:tc>
          <w:tcPr>
            <w:tcW w:w="1413" w:type="dxa"/>
            <w:vAlign w:val="center"/>
          </w:tcPr>
          <w:p w:rsidR="00DF70DE" w:rsidRDefault="00DF70DE" w:rsidP="006F4D28">
            <w:pPr>
              <w:spacing w:after="0"/>
              <w:rPr>
                <w:rFonts w:cstheme="minorHAnsi"/>
                <w:sz w:val="20"/>
                <w:szCs w:val="20"/>
                <w:lang w:eastAsia="en-GB"/>
              </w:rPr>
            </w:pPr>
            <w:r>
              <w:rPr>
                <w:rFonts w:cstheme="minorHAnsi"/>
                <w:sz w:val="20"/>
                <w:szCs w:val="20"/>
                <w:lang w:eastAsia="en-GB"/>
              </w:rPr>
              <w:t>Approved</w:t>
            </w:r>
          </w:p>
        </w:tc>
        <w:tc>
          <w:tcPr>
            <w:tcW w:w="1281" w:type="dxa"/>
            <w:vAlign w:val="center"/>
          </w:tcPr>
          <w:p w:rsidR="00DF70DE" w:rsidRDefault="00DF70DE" w:rsidP="006F4D28">
            <w:pPr>
              <w:spacing w:after="0"/>
              <w:rPr>
                <w:rFonts w:cstheme="minorHAnsi"/>
                <w:sz w:val="20"/>
                <w:szCs w:val="20"/>
                <w:lang w:eastAsia="en-GB"/>
              </w:rPr>
            </w:pPr>
            <w:r>
              <w:rPr>
                <w:rFonts w:cstheme="minorHAnsi"/>
                <w:sz w:val="20"/>
                <w:szCs w:val="20"/>
                <w:lang w:eastAsia="en-GB"/>
              </w:rPr>
              <w:t>03.11.21</w:t>
            </w:r>
          </w:p>
        </w:tc>
        <w:tc>
          <w:tcPr>
            <w:tcW w:w="1134" w:type="dxa"/>
            <w:vAlign w:val="center"/>
          </w:tcPr>
          <w:p w:rsidR="00DF70DE" w:rsidRDefault="00DF70DE" w:rsidP="006F4D28">
            <w:pPr>
              <w:spacing w:after="0"/>
              <w:rPr>
                <w:rFonts w:cstheme="minorHAnsi"/>
                <w:sz w:val="20"/>
                <w:szCs w:val="20"/>
                <w:lang w:eastAsia="en-GB"/>
              </w:rPr>
            </w:pPr>
            <w:r>
              <w:rPr>
                <w:rFonts w:cstheme="minorHAnsi"/>
                <w:sz w:val="20"/>
                <w:szCs w:val="20"/>
                <w:lang w:eastAsia="en-GB"/>
              </w:rPr>
              <w:t>JB</w:t>
            </w:r>
          </w:p>
        </w:tc>
        <w:tc>
          <w:tcPr>
            <w:tcW w:w="4819" w:type="dxa"/>
            <w:vAlign w:val="center"/>
          </w:tcPr>
          <w:p w:rsidR="00DF70DE" w:rsidRDefault="00DF70DE" w:rsidP="006F4D28">
            <w:pPr>
              <w:spacing w:after="0"/>
              <w:rPr>
                <w:rFonts w:cstheme="minorHAnsi"/>
                <w:sz w:val="20"/>
                <w:szCs w:val="20"/>
                <w:lang w:eastAsia="en-GB"/>
              </w:rPr>
            </w:pPr>
            <w:r>
              <w:rPr>
                <w:rFonts w:cstheme="minorHAnsi"/>
                <w:sz w:val="20"/>
                <w:szCs w:val="20"/>
                <w:lang w:eastAsia="en-GB"/>
              </w:rPr>
              <w:t>Approved by LTSW</w:t>
            </w:r>
            <w:bookmarkStart w:id="0" w:name="_GoBack"/>
            <w:bookmarkEnd w:id="0"/>
          </w:p>
        </w:tc>
      </w:tr>
    </w:tbl>
    <w:p w:rsidR="00735EFD" w:rsidRDefault="00735EFD" w:rsidP="00CE0005">
      <w:pPr>
        <w:pStyle w:val="TOCHeading"/>
      </w:pPr>
    </w:p>
    <w:p w:rsidR="00735EFD" w:rsidRDefault="00735EFD" w:rsidP="00CE0005">
      <w:pPr>
        <w:pStyle w:val="TOCHeading"/>
      </w:pPr>
    </w:p>
    <w:p w:rsidR="00735EFD" w:rsidRDefault="00735EFD" w:rsidP="00CE0005">
      <w:pPr>
        <w:pStyle w:val="TOCHeading"/>
      </w:pPr>
    </w:p>
    <w:p w:rsidR="00735EFD" w:rsidRDefault="00735EFD" w:rsidP="00CE0005"/>
    <w:p w:rsidR="00735EFD" w:rsidRPr="00735EFD" w:rsidRDefault="00735EFD" w:rsidP="00CE0005"/>
    <w:p w:rsidR="00735EFD" w:rsidRDefault="00735EFD" w:rsidP="00CE0005">
      <w:pPr>
        <w:pStyle w:val="TOCHeading"/>
      </w:pPr>
    </w:p>
    <w:p w:rsidR="00B73473" w:rsidRPr="00B73473" w:rsidRDefault="00B73473" w:rsidP="00B73473"/>
    <w:p w:rsidR="00735EFD" w:rsidRDefault="00735EFD" w:rsidP="00CE0005">
      <w:pPr>
        <w:pStyle w:val="TOCHeading"/>
      </w:pPr>
    </w:p>
    <w:p w:rsidR="00735EFD" w:rsidRDefault="00735EFD" w:rsidP="00CE0005"/>
    <w:p w:rsidR="006F4D28" w:rsidRDefault="006F4D28">
      <w:pPr>
        <w:spacing w:after="0" w:line="240" w:lineRule="auto"/>
        <w:rPr>
          <w:rFonts w:ascii="Cambria" w:hAnsi="Cambria"/>
          <w:b/>
          <w:bCs/>
          <w:color w:val="1F497D"/>
          <w:sz w:val="28"/>
          <w:szCs w:val="28"/>
        </w:rPr>
      </w:pPr>
      <w:r>
        <w:br w:type="page"/>
      </w:r>
    </w:p>
    <w:p w:rsidR="007D4870" w:rsidRDefault="00D60A6F" w:rsidP="00CE0005">
      <w:pPr>
        <w:pStyle w:val="TOCHeading"/>
      </w:pPr>
      <w:r>
        <w:lastRenderedPageBreak/>
        <w:t>C</w:t>
      </w:r>
      <w:r w:rsidR="007D4870">
        <w:t>ontents</w:t>
      </w:r>
      <w:r w:rsidR="00DA67F5">
        <w:t xml:space="preserve"> </w:t>
      </w:r>
    </w:p>
    <w:p w:rsidR="00C03C9C" w:rsidRDefault="007D4870">
      <w:pPr>
        <w:pStyle w:val="TOC1"/>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86760798" w:history="1">
        <w:r w:rsidR="00C03C9C" w:rsidRPr="00483E6E">
          <w:rPr>
            <w:rStyle w:val="Hyperlink"/>
            <w:rFonts w:cstheme="minorHAnsi"/>
            <w:noProof/>
          </w:rPr>
          <w:t>KEY CONTACTS</w:t>
        </w:r>
        <w:r w:rsidR="00C03C9C">
          <w:rPr>
            <w:noProof/>
            <w:webHidden/>
          </w:rPr>
          <w:tab/>
        </w:r>
        <w:r w:rsidR="00C03C9C">
          <w:rPr>
            <w:noProof/>
            <w:webHidden/>
          </w:rPr>
          <w:fldChar w:fldCharType="begin"/>
        </w:r>
        <w:r w:rsidR="00C03C9C">
          <w:rPr>
            <w:noProof/>
            <w:webHidden/>
          </w:rPr>
          <w:instrText xml:space="preserve"> PAGEREF _Toc86760798 \h </w:instrText>
        </w:r>
        <w:r w:rsidR="00C03C9C">
          <w:rPr>
            <w:noProof/>
            <w:webHidden/>
          </w:rPr>
        </w:r>
        <w:r w:rsidR="00C03C9C">
          <w:rPr>
            <w:noProof/>
            <w:webHidden/>
          </w:rPr>
          <w:fldChar w:fldCharType="separate"/>
        </w:r>
        <w:r w:rsidR="00C43878">
          <w:rPr>
            <w:noProof/>
            <w:webHidden/>
          </w:rPr>
          <w:t>5</w:t>
        </w:r>
        <w:r w:rsidR="00C03C9C">
          <w:rPr>
            <w:noProof/>
            <w:webHidden/>
          </w:rPr>
          <w:fldChar w:fldCharType="end"/>
        </w:r>
      </w:hyperlink>
    </w:p>
    <w:p w:rsidR="00C03C9C" w:rsidRDefault="00C43878">
      <w:pPr>
        <w:pStyle w:val="TOC1"/>
        <w:rPr>
          <w:rFonts w:asciiTheme="minorHAnsi" w:eastAsiaTheme="minorEastAsia" w:hAnsiTheme="minorHAnsi" w:cstheme="minorBidi"/>
          <w:noProof/>
          <w:lang w:val="en-GB" w:eastAsia="en-GB"/>
        </w:rPr>
      </w:pPr>
      <w:hyperlink w:anchor="_Toc86760799" w:history="1">
        <w:r w:rsidR="00C03C9C" w:rsidRPr="00483E6E">
          <w:rPr>
            <w:rStyle w:val="Hyperlink"/>
            <w:noProof/>
          </w:rPr>
          <w:t>Safeguarding statement</w:t>
        </w:r>
        <w:r w:rsidR="00C03C9C">
          <w:rPr>
            <w:noProof/>
            <w:webHidden/>
          </w:rPr>
          <w:tab/>
        </w:r>
        <w:r w:rsidR="00C03C9C">
          <w:rPr>
            <w:noProof/>
            <w:webHidden/>
          </w:rPr>
          <w:fldChar w:fldCharType="begin"/>
        </w:r>
        <w:r w:rsidR="00C03C9C">
          <w:rPr>
            <w:noProof/>
            <w:webHidden/>
          </w:rPr>
          <w:instrText xml:space="preserve"> PAGEREF _Toc86760799 \h </w:instrText>
        </w:r>
        <w:r w:rsidR="00C03C9C">
          <w:rPr>
            <w:noProof/>
            <w:webHidden/>
          </w:rPr>
        </w:r>
        <w:r w:rsidR="00C03C9C">
          <w:rPr>
            <w:noProof/>
            <w:webHidden/>
          </w:rPr>
          <w:fldChar w:fldCharType="separate"/>
        </w:r>
        <w:r>
          <w:rPr>
            <w:noProof/>
            <w:webHidden/>
          </w:rPr>
          <w:t>6</w:t>
        </w:r>
        <w:r w:rsidR="00C03C9C">
          <w:rPr>
            <w:noProof/>
            <w:webHidden/>
          </w:rPr>
          <w:fldChar w:fldCharType="end"/>
        </w:r>
      </w:hyperlink>
    </w:p>
    <w:p w:rsidR="00C03C9C" w:rsidRDefault="00C43878">
      <w:pPr>
        <w:pStyle w:val="TOC1"/>
        <w:rPr>
          <w:rFonts w:asciiTheme="minorHAnsi" w:eastAsiaTheme="minorEastAsia" w:hAnsiTheme="minorHAnsi" w:cstheme="minorBidi"/>
          <w:noProof/>
          <w:lang w:val="en-GB" w:eastAsia="en-GB"/>
        </w:rPr>
      </w:pPr>
      <w:hyperlink w:anchor="_Toc86760800" w:history="1">
        <w:r w:rsidR="00C03C9C" w:rsidRPr="00483E6E">
          <w:rPr>
            <w:rStyle w:val="Hyperlink"/>
            <w:noProof/>
          </w:rPr>
          <w:t>1.</w:t>
        </w:r>
        <w:r w:rsidR="00C03C9C">
          <w:rPr>
            <w:rFonts w:asciiTheme="minorHAnsi" w:eastAsiaTheme="minorEastAsia" w:hAnsiTheme="minorHAnsi" w:cstheme="minorBidi"/>
            <w:noProof/>
            <w:lang w:val="en-GB" w:eastAsia="en-GB"/>
          </w:rPr>
          <w:tab/>
        </w:r>
        <w:r w:rsidR="00C03C9C" w:rsidRPr="00483E6E">
          <w:rPr>
            <w:rStyle w:val="Hyperlink"/>
            <w:noProof/>
          </w:rPr>
          <w:t>General principles</w:t>
        </w:r>
        <w:r w:rsidR="00C03C9C">
          <w:rPr>
            <w:noProof/>
            <w:webHidden/>
          </w:rPr>
          <w:tab/>
        </w:r>
        <w:r w:rsidR="00C03C9C">
          <w:rPr>
            <w:noProof/>
            <w:webHidden/>
          </w:rPr>
          <w:fldChar w:fldCharType="begin"/>
        </w:r>
        <w:r w:rsidR="00C03C9C">
          <w:rPr>
            <w:noProof/>
            <w:webHidden/>
          </w:rPr>
          <w:instrText xml:space="preserve"> PAGEREF _Toc86760800 \h </w:instrText>
        </w:r>
        <w:r w:rsidR="00C03C9C">
          <w:rPr>
            <w:noProof/>
            <w:webHidden/>
          </w:rPr>
        </w:r>
        <w:r w:rsidR="00C03C9C">
          <w:rPr>
            <w:noProof/>
            <w:webHidden/>
          </w:rPr>
          <w:fldChar w:fldCharType="separate"/>
        </w:r>
        <w:r>
          <w:rPr>
            <w:noProof/>
            <w:webHidden/>
          </w:rPr>
          <w:t>6</w:t>
        </w:r>
        <w:r w:rsidR="00C03C9C">
          <w:rPr>
            <w:noProof/>
            <w:webHidden/>
          </w:rPr>
          <w:fldChar w:fldCharType="end"/>
        </w:r>
      </w:hyperlink>
    </w:p>
    <w:p w:rsidR="00C03C9C" w:rsidRDefault="00C43878">
      <w:pPr>
        <w:pStyle w:val="TOC1"/>
        <w:rPr>
          <w:rFonts w:asciiTheme="minorHAnsi" w:eastAsiaTheme="minorEastAsia" w:hAnsiTheme="minorHAnsi" w:cstheme="minorBidi"/>
          <w:noProof/>
          <w:lang w:val="en-GB" w:eastAsia="en-GB"/>
        </w:rPr>
      </w:pPr>
      <w:hyperlink w:anchor="_Toc86760801" w:history="1">
        <w:r w:rsidR="00C03C9C" w:rsidRPr="00483E6E">
          <w:rPr>
            <w:rStyle w:val="Hyperlink"/>
            <w:noProof/>
          </w:rPr>
          <w:t>2.</w:t>
        </w:r>
        <w:r w:rsidR="00C03C9C">
          <w:rPr>
            <w:rFonts w:asciiTheme="minorHAnsi" w:eastAsiaTheme="minorEastAsia" w:hAnsiTheme="minorHAnsi" w:cstheme="minorBidi"/>
            <w:noProof/>
            <w:lang w:val="en-GB" w:eastAsia="en-GB"/>
          </w:rPr>
          <w:tab/>
        </w:r>
        <w:r w:rsidR="00C03C9C" w:rsidRPr="00483E6E">
          <w:rPr>
            <w:rStyle w:val="Hyperlink"/>
            <w:noProof/>
          </w:rPr>
          <w:t>Legislation and guidance</w:t>
        </w:r>
        <w:r w:rsidR="00C03C9C">
          <w:rPr>
            <w:noProof/>
            <w:webHidden/>
          </w:rPr>
          <w:tab/>
        </w:r>
        <w:r w:rsidR="00C03C9C">
          <w:rPr>
            <w:noProof/>
            <w:webHidden/>
          </w:rPr>
          <w:fldChar w:fldCharType="begin"/>
        </w:r>
        <w:r w:rsidR="00C03C9C">
          <w:rPr>
            <w:noProof/>
            <w:webHidden/>
          </w:rPr>
          <w:instrText xml:space="preserve"> PAGEREF _Toc86760801 \h </w:instrText>
        </w:r>
        <w:r w:rsidR="00C03C9C">
          <w:rPr>
            <w:noProof/>
            <w:webHidden/>
          </w:rPr>
        </w:r>
        <w:r w:rsidR="00C03C9C">
          <w:rPr>
            <w:noProof/>
            <w:webHidden/>
          </w:rPr>
          <w:fldChar w:fldCharType="separate"/>
        </w:r>
        <w:r>
          <w:rPr>
            <w:noProof/>
            <w:webHidden/>
          </w:rPr>
          <w:t>7</w:t>
        </w:r>
        <w:r w:rsidR="00C03C9C">
          <w:rPr>
            <w:noProof/>
            <w:webHidden/>
          </w:rPr>
          <w:fldChar w:fldCharType="end"/>
        </w:r>
      </w:hyperlink>
    </w:p>
    <w:p w:rsidR="00C03C9C" w:rsidRDefault="00C43878">
      <w:pPr>
        <w:pStyle w:val="TOC1"/>
        <w:rPr>
          <w:rFonts w:asciiTheme="minorHAnsi" w:eastAsiaTheme="minorEastAsia" w:hAnsiTheme="minorHAnsi" w:cstheme="minorBidi"/>
          <w:noProof/>
          <w:lang w:val="en-GB" w:eastAsia="en-GB"/>
        </w:rPr>
      </w:pPr>
      <w:hyperlink w:anchor="_Toc86760802" w:history="1">
        <w:r w:rsidR="00C03C9C" w:rsidRPr="00483E6E">
          <w:rPr>
            <w:rStyle w:val="Hyperlink"/>
            <w:noProof/>
          </w:rPr>
          <w:t>3.</w:t>
        </w:r>
        <w:r w:rsidR="00C03C9C">
          <w:rPr>
            <w:rFonts w:asciiTheme="minorHAnsi" w:eastAsiaTheme="minorEastAsia" w:hAnsiTheme="minorHAnsi" w:cstheme="minorBidi"/>
            <w:noProof/>
            <w:lang w:val="en-GB" w:eastAsia="en-GB"/>
          </w:rPr>
          <w:tab/>
        </w:r>
        <w:r w:rsidR="00C03C9C" w:rsidRPr="00483E6E">
          <w:rPr>
            <w:rStyle w:val="Hyperlink"/>
            <w:noProof/>
          </w:rPr>
          <w:t>Definitions</w:t>
        </w:r>
        <w:r w:rsidR="00C03C9C">
          <w:rPr>
            <w:noProof/>
            <w:webHidden/>
          </w:rPr>
          <w:tab/>
        </w:r>
        <w:r w:rsidR="00C03C9C">
          <w:rPr>
            <w:noProof/>
            <w:webHidden/>
          </w:rPr>
          <w:fldChar w:fldCharType="begin"/>
        </w:r>
        <w:r w:rsidR="00C03C9C">
          <w:rPr>
            <w:noProof/>
            <w:webHidden/>
          </w:rPr>
          <w:instrText xml:space="preserve"> PAGEREF _Toc86760802 \h </w:instrText>
        </w:r>
        <w:r w:rsidR="00C03C9C">
          <w:rPr>
            <w:noProof/>
            <w:webHidden/>
          </w:rPr>
        </w:r>
        <w:r w:rsidR="00C03C9C">
          <w:rPr>
            <w:noProof/>
            <w:webHidden/>
          </w:rPr>
          <w:fldChar w:fldCharType="separate"/>
        </w:r>
        <w:r>
          <w:rPr>
            <w:noProof/>
            <w:webHidden/>
          </w:rPr>
          <w:t>7</w:t>
        </w:r>
        <w:r w:rsidR="00C03C9C">
          <w:rPr>
            <w:noProof/>
            <w:webHidden/>
          </w:rPr>
          <w:fldChar w:fldCharType="end"/>
        </w:r>
      </w:hyperlink>
    </w:p>
    <w:p w:rsidR="00C03C9C" w:rsidRDefault="00C43878">
      <w:pPr>
        <w:pStyle w:val="TOC1"/>
        <w:rPr>
          <w:rFonts w:asciiTheme="minorHAnsi" w:eastAsiaTheme="minorEastAsia" w:hAnsiTheme="minorHAnsi" w:cstheme="minorBidi"/>
          <w:noProof/>
          <w:lang w:val="en-GB" w:eastAsia="en-GB"/>
        </w:rPr>
      </w:pPr>
      <w:hyperlink w:anchor="_Toc86760803" w:history="1">
        <w:r w:rsidR="00C03C9C" w:rsidRPr="00483E6E">
          <w:rPr>
            <w:rStyle w:val="Hyperlink"/>
            <w:noProof/>
          </w:rPr>
          <w:t>4.</w:t>
        </w:r>
        <w:r w:rsidR="00C03C9C">
          <w:rPr>
            <w:rFonts w:asciiTheme="minorHAnsi" w:eastAsiaTheme="minorEastAsia" w:hAnsiTheme="minorHAnsi" w:cstheme="minorBidi"/>
            <w:noProof/>
            <w:lang w:val="en-GB" w:eastAsia="en-GB"/>
          </w:rPr>
          <w:tab/>
        </w:r>
        <w:r w:rsidR="00C03C9C" w:rsidRPr="00483E6E">
          <w:rPr>
            <w:rStyle w:val="Hyperlink"/>
            <w:noProof/>
          </w:rPr>
          <w:t>Roles and responsibilities</w:t>
        </w:r>
        <w:r w:rsidR="00C03C9C">
          <w:rPr>
            <w:noProof/>
            <w:webHidden/>
          </w:rPr>
          <w:tab/>
        </w:r>
        <w:r w:rsidR="00C03C9C">
          <w:rPr>
            <w:noProof/>
            <w:webHidden/>
          </w:rPr>
          <w:fldChar w:fldCharType="begin"/>
        </w:r>
        <w:r w:rsidR="00C03C9C">
          <w:rPr>
            <w:noProof/>
            <w:webHidden/>
          </w:rPr>
          <w:instrText xml:space="preserve"> PAGEREF _Toc86760803 \h </w:instrText>
        </w:r>
        <w:r w:rsidR="00C03C9C">
          <w:rPr>
            <w:noProof/>
            <w:webHidden/>
          </w:rPr>
        </w:r>
        <w:r w:rsidR="00C03C9C">
          <w:rPr>
            <w:noProof/>
            <w:webHidden/>
          </w:rPr>
          <w:fldChar w:fldCharType="separate"/>
        </w:r>
        <w:r>
          <w:rPr>
            <w:noProof/>
            <w:webHidden/>
          </w:rPr>
          <w:t>8</w:t>
        </w:r>
        <w:r w:rsidR="00C03C9C">
          <w:rPr>
            <w:noProof/>
            <w:webHidden/>
          </w:rPr>
          <w:fldChar w:fldCharType="end"/>
        </w:r>
      </w:hyperlink>
    </w:p>
    <w:p w:rsidR="00C03C9C" w:rsidRDefault="00C43878">
      <w:pPr>
        <w:pStyle w:val="TOC2"/>
        <w:rPr>
          <w:rFonts w:asciiTheme="minorHAnsi" w:eastAsiaTheme="minorEastAsia" w:hAnsiTheme="minorHAnsi" w:cstheme="minorBidi"/>
          <w:noProof/>
          <w:lang w:val="en-GB" w:eastAsia="en-GB"/>
        </w:rPr>
      </w:pPr>
      <w:hyperlink w:anchor="_Toc86760804" w:history="1">
        <w:r w:rsidR="00C03C9C" w:rsidRPr="00483E6E">
          <w:rPr>
            <w:rStyle w:val="Hyperlink"/>
            <w:noProof/>
          </w:rPr>
          <w:t>The Designated Safeguarding Lead</w:t>
        </w:r>
        <w:r w:rsidR="00C03C9C">
          <w:rPr>
            <w:noProof/>
            <w:webHidden/>
          </w:rPr>
          <w:tab/>
        </w:r>
        <w:r w:rsidR="00C03C9C">
          <w:rPr>
            <w:noProof/>
            <w:webHidden/>
          </w:rPr>
          <w:fldChar w:fldCharType="begin"/>
        </w:r>
        <w:r w:rsidR="00C03C9C">
          <w:rPr>
            <w:noProof/>
            <w:webHidden/>
          </w:rPr>
          <w:instrText xml:space="preserve"> PAGEREF _Toc86760804 \h </w:instrText>
        </w:r>
        <w:r w:rsidR="00C03C9C">
          <w:rPr>
            <w:noProof/>
            <w:webHidden/>
          </w:rPr>
        </w:r>
        <w:r w:rsidR="00C03C9C">
          <w:rPr>
            <w:noProof/>
            <w:webHidden/>
          </w:rPr>
          <w:fldChar w:fldCharType="separate"/>
        </w:r>
        <w:r>
          <w:rPr>
            <w:noProof/>
            <w:webHidden/>
          </w:rPr>
          <w:t>8</w:t>
        </w:r>
        <w:r w:rsidR="00C03C9C">
          <w:rPr>
            <w:noProof/>
            <w:webHidden/>
          </w:rPr>
          <w:fldChar w:fldCharType="end"/>
        </w:r>
      </w:hyperlink>
    </w:p>
    <w:p w:rsidR="00C03C9C" w:rsidRDefault="00C43878">
      <w:pPr>
        <w:pStyle w:val="TOC2"/>
        <w:rPr>
          <w:rFonts w:asciiTheme="minorHAnsi" w:eastAsiaTheme="minorEastAsia" w:hAnsiTheme="minorHAnsi" w:cstheme="minorBidi"/>
          <w:noProof/>
          <w:lang w:val="en-GB" w:eastAsia="en-GB"/>
        </w:rPr>
      </w:pPr>
      <w:hyperlink w:anchor="_Toc86760805" w:history="1">
        <w:r w:rsidR="00C03C9C" w:rsidRPr="00483E6E">
          <w:rPr>
            <w:rStyle w:val="Hyperlink"/>
            <w:noProof/>
          </w:rPr>
          <w:t>Designated Safeguarding Lead responsibilities</w:t>
        </w:r>
        <w:r w:rsidR="00C03C9C">
          <w:rPr>
            <w:noProof/>
            <w:webHidden/>
          </w:rPr>
          <w:tab/>
        </w:r>
        <w:r w:rsidR="00C03C9C">
          <w:rPr>
            <w:noProof/>
            <w:webHidden/>
          </w:rPr>
          <w:fldChar w:fldCharType="begin"/>
        </w:r>
        <w:r w:rsidR="00C03C9C">
          <w:rPr>
            <w:noProof/>
            <w:webHidden/>
          </w:rPr>
          <w:instrText xml:space="preserve"> PAGEREF _Toc86760805 \h </w:instrText>
        </w:r>
        <w:r w:rsidR="00C03C9C">
          <w:rPr>
            <w:noProof/>
            <w:webHidden/>
          </w:rPr>
        </w:r>
        <w:r w:rsidR="00C03C9C">
          <w:rPr>
            <w:noProof/>
            <w:webHidden/>
          </w:rPr>
          <w:fldChar w:fldCharType="separate"/>
        </w:r>
        <w:r>
          <w:rPr>
            <w:noProof/>
            <w:webHidden/>
          </w:rPr>
          <w:t>8</w:t>
        </w:r>
        <w:r w:rsidR="00C03C9C">
          <w:rPr>
            <w:noProof/>
            <w:webHidden/>
          </w:rPr>
          <w:fldChar w:fldCharType="end"/>
        </w:r>
      </w:hyperlink>
    </w:p>
    <w:p w:rsidR="00C03C9C" w:rsidRDefault="00C43878">
      <w:pPr>
        <w:pStyle w:val="TOC2"/>
        <w:rPr>
          <w:rFonts w:asciiTheme="minorHAnsi" w:eastAsiaTheme="minorEastAsia" w:hAnsiTheme="minorHAnsi" w:cstheme="minorBidi"/>
          <w:noProof/>
          <w:lang w:val="en-GB" w:eastAsia="en-GB"/>
        </w:rPr>
      </w:pPr>
      <w:hyperlink w:anchor="_Toc86760806" w:history="1">
        <w:r w:rsidR="00C03C9C" w:rsidRPr="00483E6E">
          <w:rPr>
            <w:rStyle w:val="Hyperlink"/>
            <w:noProof/>
          </w:rPr>
          <w:t>All staff responsibilities</w:t>
        </w:r>
        <w:r w:rsidR="00C03C9C">
          <w:rPr>
            <w:noProof/>
            <w:webHidden/>
          </w:rPr>
          <w:tab/>
        </w:r>
        <w:r w:rsidR="00C03C9C">
          <w:rPr>
            <w:noProof/>
            <w:webHidden/>
          </w:rPr>
          <w:fldChar w:fldCharType="begin"/>
        </w:r>
        <w:r w:rsidR="00C03C9C">
          <w:rPr>
            <w:noProof/>
            <w:webHidden/>
          </w:rPr>
          <w:instrText xml:space="preserve"> PAGEREF _Toc86760806 \h </w:instrText>
        </w:r>
        <w:r w:rsidR="00C03C9C">
          <w:rPr>
            <w:noProof/>
            <w:webHidden/>
          </w:rPr>
        </w:r>
        <w:r w:rsidR="00C03C9C">
          <w:rPr>
            <w:noProof/>
            <w:webHidden/>
          </w:rPr>
          <w:fldChar w:fldCharType="separate"/>
        </w:r>
        <w:r>
          <w:rPr>
            <w:noProof/>
            <w:webHidden/>
          </w:rPr>
          <w:t>9</w:t>
        </w:r>
        <w:r w:rsidR="00C03C9C">
          <w:rPr>
            <w:noProof/>
            <w:webHidden/>
          </w:rPr>
          <w:fldChar w:fldCharType="end"/>
        </w:r>
      </w:hyperlink>
    </w:p>
    <w:p w:rsidR="00C03C9C" w:rsidRDefault="00C43878">
      <w:pPr>
        <w:pStyle w:val="TOC2"/>
        <w:rPr>
          <w:rFonts w:asciiTheme="minorHAnsi" w:eastAsiaTheme="minorEastAsia" w:hAnsiTheme="minorHAnsi" w:cstheme="minorBidi"/>
          <w:noProof/>
          <w:lang w:val="en-GB" w:eastAsia="en-GB"/>
        </w:rPr>
      </w:pPr>
      <w:hyperlink w:anchor="_Toc86760807" w:history="1">
        <w:r w:rsidR="00C03C9C" w:rsidRPr="00483E6E">
          <w:rPr>
            <w:rStyle w:val="Hyperlink"/>
            <w:noProof/>
            <w:lang w:eastAsia="en-GB"/>
          </w:rPr>
          <w:t>Headteacher’s responsibility</w:t>
        </w:r>
        <w:r w:rsidR="00C03C9C">
          <w:rPr>
            <w:noProof/>
            <w:webHidden/>
          </w:rPr>
          <w:tab/>
        </w:r>
        <w:r w:rsidR="00C03C9C">
          <w:rPr>
            <w:noProof/>
            <w:webHidden/>
          </w:rPr>
          <w:fldChar w:fldCharType="begin"/>
        </w:r>
        <w:r w:rsidR="00C03C9C">
          <w:rPr>
            <w:noProof/>
            <w:webHidden/>
          </w:rPr>
          <w:instrText xml:space="preserve"> PAGEREF _Toc86760807 \h </w:instrText>
        </w:r>
        <w:r w:rsidR="00C03C9C">
          <w:rPr>
            <w:noProof/>
            <w:webHidden/>
          </w:rPr>
        </w:r>
        <w:r w:rsidR="00C03C9C">
          <w:rPr>
            <w:noProof/>
            <w:webHidden/>
          </w:rPr>
          <w:fldChar w:fldCharType="separate"/>
        </w:r>
        <w:r>
          <w:rPr>
            <w:noProof/>
            <w:webHidden/>
          </w:rPr>
          <w:t>11</w:t>
        </w:r>
        <w:r w:rsidR="00C03C9C">
          <w:rPr>
            <w:noProof/>
            <w:webHidden/>
          </w:rPr>
          <w:fldChar w:fldCharType="end"/>
        </w:r>
      </w:hyperlink>
    </w:p>
    <w:p w:rsidR="00C03C9C" w:rsidRDefault="00C43878">
      <w:pPr>
        <w:pStyle w:val="TOC2"/>
        <w:rPr>
          <w:rFonts w:asciiTheme="minorHAnsi" w:eastAsiaTheme="minorEastAsia" w:hAnsiTheme="minorHAnsi" w:cstheme="minorBidi"/>
          <w:noProof/>
          <w:lang w:val="en-GB" w:eastAsia="en-GB"/>
        </w:rPr>
      </w:pPr>
      <w:hyperlink w:anchor="_Toc86760808" w:history="1">
        <w:r w:rsidR="00C03C9C" w:rsidRPr="00483E6E">
          <w:rPr>
            <w:rStyle w:val="Hyperlink"/>
            <w:noProof/>
          </w:rPr>
          <w:t>Governing Body responsibilities</w:t>
        </w:r>
        <w:r w:rsidR="00C03C9C">
          <w:rPr>
            <w:noProof/>
            <w:webHidden/>
          </w:rPr>
          <w:tab/>
        </w:r>
        <w:r w:rsidR="00C03C9C">
          <w:rPr>
            <w:noProof/>
            <w:webHidden/>
          </w:rPr>
          <w:fldChar w:fldCharType="begin"/>
        </w:r>
        <w:r w:rsidR="00C03C9C">
          <w:rPr>
            <w:noProof/>
            <w:webHidden/>
          </w:rPr>
          <w:instrText xml:space="preserve"> PAGEREF _Toc86760808 \h </w:instrText>
        </w:r>
        <w:r w:rsidR="00C03C9C">
          <w:rPr>
            <w:noProof/>
            <w:webHidden/>
          </w:rPr>
        </w:r>
        <w:r w:rsidR="00C03C9C">
          <w:rPr>
            <w:noProof/>
            <w:webHidden/>
          </w:rPr>
          <w:fldChar w:fldCharType="separate"/>
        </w:r>
        <w:r>
          <w:rPr>
            <w:noProof/>
            <w:webHidden/>
          </w:rPr>
          <w:t>11</w:t>
        </w:r>
        <w:r w:rsidR="00C03C9C">
          <w:rPr>
            <w:noProof/>
            <w:webHidden/>
          </w:rPr>
          <w:fldChar w:fldCharType="end"/>
        </w:r>
      </w:hyperlink>
    </w:p>
    <w:p w:rsidR="00C03C9C" w:rsidRDefault="00C43878">
      <w:pPr>
        <w:pStyle w:val="TOC1"/>
        <w:rPr>
          <w:rFonts w:asciiTheme="minorHAnsi" w:eastAsiaTheme="minorEastAsia" w:hAnsiTheme="minorHAnsi" w:cstheme="minorBidi"/>
          <w:noProof/>
          <w:lang w:val="en-GB" w:eastAsia="en-GB"/>
        </w:rPr>
      </w:pPr>
      <w:hyperlink w:anchor="_Toc86760809" w:history="1">
        <w:r w:rsidR="00C03C9C" w:rsidRPr="00483E6E">
          <w:rPr>
            <w:rStyle w:val="Hyperlink"/>
            <w:noProof/>
            <w:lang w:eastAsia="en-GB"/>
          </w:rPr>
          <w:t>5.</w:t>
        </w:r>
        <w:r w:rsidR="00C03C9C">
          <w:rPr>
            <w:rFonts w:asciiTheme="minorHAnsi" w:eastAsiaTheme="minorEastAsia" w:hAnsiTheme="minorHAnsi" w:cstheme="minorBidi"/>
            <w:noProof/>
            <w:lang w:val="en-GB" w:eastAsia="en-GB"/>
          </w:rPr>
          <w:tab/>
        </w:r>
        <w:r w:rsidR="00C03C9C" w:rsidRPr="00483E6E">
          <w:rPr>
            <w:rStyle w:val="Hyperlink"/>
            <w:noProof/>
            <w:lang w:eastAsia="en-GB"/>
          </w:rPr>
          <w:t>Reporting and record keeping</w:t>
        </w:r>
        <w:r w:rsidR="00C03C9C">
          <w:rPr>
            <w:noProof/>
            <w:webHidden/>
          </w:rPr>
          <w:tab/>
        </w:r>
        <w:r w:rsidR="00C03C9C">
          <w:rPr>
            <w:noProof/>
            <w:webHidden/>
          </w:rPr>
          <w:fldChar w:fldCharType="begin"/>
        </w:r>
        <w:r w:rsidR="00C03C9C">
          <w:rPr>
            <w:noProof/>
            <w:webHidden/>
          </w:rPr>
          <w:instrText xml:space="preserve"> PAGEREF _Toc86760809 \h </w:instrText>
        </w:r>
        <w:r w:rsidR="00C03C9C">
          <w:rPr>
            <w:noProof/>
            <w:webHidden/>
          </w:rPr>
        </w:r>
        <w:r w:rsidR="00C03C9C">
          <w:rPr>
            <w:noProof/>
            <w:webHidden/>
          </w:rPr>
          <w:fldChar w:fldCharType="separate"/>
        </w:r>
        <w:r>
          <w:rPr>
            <w:noProof/>
            <w:webHidden/>
          </w:rPr>
          <w:t>12</w:t>
        </w:r>
        <w:r w:rsidR="00C03C9C">
          <w:rPr>
            <w:noProof/>
            <w:webHidden/>
          </w:rPr>
          <w:fldChar w:fldCharType="end"/>
        </w:r>
      </w:hyperlink>
    </w:p>
    <w:p w:rsidR="00C03C9C" w:rsidRDefault="00C43878">
      <w:pPr>
        <w:pStyle w:val="TOC1"/>
        <w:rPr>
          <w:rFonts w:asciiTheme="minorHAnsi" w:eastAsiaTheme="minorEastAsia" w:hAnsiTheme="minorHAnsi" w:cstheme="minorBidi"/>
          <w:noProof/>
          <w:lang w:val="en-GB" w:eastAsia="en-GB"/>
        </w:rPr>
      </w:pPr>
      <w:hyperlink w:anchor="_Toc86760810" w:history="1">
        <w:r w:rsidR="00C03C9C" w:rsidRPr="00483E6E">
          <w:rPr>
            <w:rStyle w:val="Hyperlink"/>
            <w:noProof/>
            <w:lang w:eastAsia="en-GB"/>
          </w:rPr>
          <w:t>6.</w:t>
        </w:r>
        <w:r w:rsidR="00C03C9C">
          <w:rPr>
            <w:rFonts w:asciiTheme="minorHAnsi" w:eastAsiaTheme="minorEastAsia" w:hAnsiTheme="minorHAnsi" w:cstheme="minorBidi"/>
            <w:noProof/>
            <w:lang w:val="en-GB" w:eastAsia="en-GB"/>
          </w:rPr>
          <w:tab/>
        </w:r>
        <w:r w:rsidR="00C03C9C" w:rsidRPr="00483E6E">
          <w:rPr>
            <w:rStyle w:val="Hyperlink"/>
            <w:noProof/>
            <w:lang w:eastAsia="en-GB"/>
          </w:rPr>
          <w:t>Transfer of files</w:t>
        </w:r>
        <w:r w:rsidR="00C03C9C">
          <w:rPr>
            <w:noProof/>
            <w:webHidden/>
          </w:rPr>
          <w:tab/>
        </w:r>
        <w:r w:rsidR="00C03C9C">
          <w:rPr>
            <w:noProof/>
            <w:webHidden/>
          </w:rPr>
          <w:fldChar w:fldCharType="begin"/>
        </w:r>
        <w:r w:rsidR="00C03C9C">
          <w:rPr>
            <w:noProof/>
            <w:webHidden/>
          </w:rPr>
          <w:instrText xml:space="preserve"> PAGEREF _Toc86760810 \h </w:instrText>
        </w:r>
        <w:r w:rsidR="00C03C9C">
          <w:rPr>
            <w:noProof/>
            <w:webHidden/>
          </w:rPr>
        </w:r>
        <w:r w:rsidR="00C03C9C">
          <w:rPr>
            <w:noProof/>
            <w:webHidden/>
          </w:rPr>
          <w:fldChar w:fldCharType="separate"/>
        </w:r>
        <w:r>
          <w:rPr>
            <w:noProof/>
            <w:webHidden/>
          </w:rPr>
          <w:t>14</w:t>
        </w:r>
        <w:r w:rsidR="00C03C9C">
          <w:rPr>
            <w:noProof/>
            <w:webHidden/>
          </w:rPr>
          <w:fldChar w:fldCharType="end"/>
        </w:r>
      </w:hyperlink>
    </w:p>
    <w:p w:rsidR="00C03C9C" w:rsidRDefault="00C43878">
      <w:pPr>
        <w:pStyle w:val="TOC1"/>
        <w:rPr>
          <w:rFonts w:asciiTheme="minorHAnsi" w:eastAsiaTheme="minorEastAsia" w:hAnsiTheme="minorHAnsi" w:cstheme="minorBidi"/>
          <w:noProof/>
          <w:lang w:val="en-GB" w:eastAsia="en-GB"/>
        </w:rPr>
      </w:pPr>
      <w:hyperlink w:anchor="_Toc86760811" w:history="1">
        <w:r w:rsidR="00C03C9C" w:rsidRPr="00483E6E">
          <w:rPr>
            <w:rStyle w:val="Hyperlink"/>
            <w:noProof/>
          </w:rPr>
          <w:t>7.</w:t>
        </w:r>
        <w:r w:rsidR="00C03C9C">
          <w:rPr>
            <w:rFonts w:asciiTheme="minorHAnsi" w:eastAsiaTheme="minorEastAsia" w:hAnsiTheme="minorHAnsi" w:cstheme="minorBidi"/>
            <w:noProof/>
            <w:lang w:val="en-GB" w:eastAsia="en-GB"/>
          </w:rPr>
          <w:tab/>
        </w:r>
        <w:r w:rsidR="00C03C9C" w:rsidRPr="00483E6E">
          <w:rPr>
            <w:rStyle w:val="Hyperlink"/>
            <w:noProof/>
          </w:rPr>
          <w:t>When to be concerned</w:t>
        </w:r>
        <w:r w:rsidR="00C03C9C">
          <w:rPr>
            <w:noProof/>
            <w:webHidden/>
          </w:rPr>
          <w:tab/>
        </w:r>
        <w:r w:rsidR="00C03C9C">
          <w:rPr>
            <w:noProof/>
            <w:webHidden/>
          </w:rPr>
          <w:fldChar w:fldCharType="begin"/>
        </w:r>
        <w:r w:rsidR="00C03C9C">
          <w:rPr>
            <w:noProof/>
            <w:webHidden/>
          </w:rPr>
          <w:instrText xml:space="preserve"> PAGEREF _Toc86760811 \h </w:instrText>
        </w:r>
        <w:r w:rsidR="00C03C9C">
          <w:rPr>
            <w:noProof/>
            <w:webHidden/>
          </w:rPr>
        </w:r>
        <w:r w:rsidR="00C03C9C">
          <w:rPr>
            <w:noProof/>
            <w:webHidden/>
          </w:rPr>
          <w:fldChar w:fldCharType="separate"/>
        </w:r>
        <w:r>
          <w:rPr>
            <w:noProof/>
            <w:webHidden/>
          </w:rPr>
          <w:t>14</w:t>
        </w:r>
        <w:r w:rsidR="00C03C9C">
          <w:rPr>
            <w:noProof/>
            <w:webHidden/>
          </w:rPr>
          <w:fldChar w:fldCharType="end"/>
        </w:r>
      </w:hyperlink>
    </w:p>
    <w:p w:rsidR="00C03C9C" w:rsidRDefault="00C43878">
      <w:pPr>
        <w:pStyle w:val="TOC2"/>
        <w:rPr>
          <w:rFonts w:asciiTheme="minorHAnsi" w:eastAsiaTheme="minorEastAsia" w:hAnsiTheme="minorHAnsi" w:cstheme="minorBidi"/>
          <w:noProof/>
          <w:lang w:val="en-GB" w:eastAsia="en-GB"/>
        </w:rPr>
      </w:pPr>
      <w:hyperlink w:anchor="_Toc86760812" w:history="1">
        <w:r w:rsidR="00C03C9C" w:rsidRPr="00483E6E">
          <w:rPr>
            <w:rStyle w:val="Hyperlink"/>
            <w:noProof/>
          </w:rPr>
          <w:t>Vulnerable students</w:t>
        </w:r>
        <w:r w:rsidR="00C03C9C">
          <w:rPr>
            <w:noProof/>
            <w:webHidden/>
          </w:rPr>
          <w:tab/>
        </w:r>
        <w:r w:rsidR="00C03C9C">
          <w:rPr>
            <w:noProof/>
            <w:webHidden/>
          </w:rPr>
          <w:fldChar w:fldCharType="begin"/>
        </w:r>
        <w:r w:rsidR="00C03C9C">
          <w:rPr>
            <w:noProof/>
            <w:webHidden/>
          </w:rPr>
          <w:instrText xml:space="preserve"> PAGEREF _Toc86760812 \h </w:instrText>
        </w:r>
        <w:r w:rsidR="00C03C9C">
          <w:rPr>
            <w:noProof/>
            <w:webHidden/>
          </w:rPr>
        </w:r>
        <w:r w:rsidR="00C03C9C">
          <w:rPr>
            <w:noProof/>
            <w:webHidden/>
          </w:rPr>
          <w:fldChar w:fldCharType="separate"/>
        </w:r>
        <w:r>
          <w:rPr>
            <w:noProof/>
            <w:webHidden/>
          </w:rPr>
          <w:t>14</w:t>
        </w:r>
        <w:r w:rsidR="00C03C9C">
          <w:rPr>
            <w:noProof/>
            <w:webHidden/>
          </w:rPr>
          <w:fldChar w:fldCharType="end"/>
        </w:r>
      </w:hyperlink>
    </w:p>
    <w:p w:rsidR="00C03C9C" w:rsidRDefault="00C43878">
      <w:pPr>
        <w:pStyle w:val="TOC2"/>
        <w:rPr>
          <w:rFonts w:asciiTheme="minorHAnsi" w:eastAsiaTheme="minorEastAsia" w:hAnsiTheme="minorHAnsi" w:cstheme="minorBidi"/>
          <w:noProof/>
          <w:lang w:val="en-GB" w:eastAsia="en-GB"/>
        </w:rPr>
      </w:pPr>
      <w:hyperlink w:anchor="_Toc86760813" w:history="1">
        <w:r w:rsidR="00C03C9C" w:rsidRPr="00483E6E">
          <w:rPr>
            <w:rStyle w:val="Hyperlink"/>
            <w:noProof/>
          </w:rPr>
          <w:t>Children who may require early help</w:t>
        </w:r>
        <w:r w:rsidR="00C03C9C">
          <w:rPr>
            <w:noProof/>
            <w:webHidden/>
          </w:rPr>
          <w:tab/>
        </w:r>
        <w:r w:rsidR="00C03C9C">
          <w:rPr>
            <w:noProof/>
            <w:webHidden/>
          </w:rPr>
          <w:fldChar w:fldCharType="begin"/>
        </w:r>
        <w:r w:rsidR="00C03C9C">
          <w:rPr>
            <w:noProof/>
            <w:webHidden/>
          </w:rPr>
          <w:instrText xml:space="preserve"> PAGEREF _Toc86760813 \h </w:instrText>
        </w:r>
        <w:r w:rsidR="00C03C9C">
          <w:rPr>
            <w:noProof/>
            <w:webHidden/>
          </w:rPr>
        </w:r>
        <w:r w:rsidR="00C03C9C">
          <w:rPr>
            <w:noProof/>
            <w:webHidden/>
          </w:rPr>
          <w:fldChar w:fldCharType="separate"/>
        </w:r>
        <w:r>
          <w:rPr>
            <w:noProof/>
            <w:webHidden/>
          </w:rPr>
          <w:t>15</w:t>
        </w:r>
        <w:r w:rsidR="00C03C9C">
          <w:rPr>
            <w:noProof/>
            <w:webHidden/>
          </w:rPr>
          <w:fldChar w:fldCharType="end"/>
        </w:r>
      </w:hyperlink>
    </w:p>
    <w:p w:rsidR="00C03C9C" w:rsidRDefault="00C43878">
      <w:pPr>
        <w:pStyle w:val="TOC2"/>
        <w:rPr>
          <w:rFonts w:asciiTheme="minorHAnsi" w:eastAsiaTheme="minorEastAsia" w:hAnsiTheme="minorHAnsi" w:cstheme="minorBidi"/>
          <w:noProof/>
          <w:lang w:val="en-GB" w:eastAsia="en-GB"/>
        </w:rPr>
      </w:pPr>
      <w:hyperlink w:anchor="_Toc86760814" w:history="1">
        <w:r w:rsidR="00C03C9C" w:rsidRPr="00483E6E">
          <w:rPr>
            <w:rStyle w:val="Hyperlink"/>
            <w:noProof/>
          </w:rPr>
          <w:t>Children with special educational needs and disabilities or physical health issues</w:t>
        </w:r>
        <w:r w:rsidR="00C03C9C">
          <w:rPr>
            <w:noProof/>
            <w:webHidden/>
          </w:rPr>
          <w:tab/>
        </w:r>
        <w:r w:rsidR="00C03C9C">
          <w:rPr>
            <w:noProof/>
            <w:webHidden/>
          </w:rPr>
          <w:fldChar w:fldCharType="begin"/>
        </w:r>
        <w:r w:rsidR="00C03C9C">
          <w:rPr>
            <w:noProof/>
            <w:webHidden/>
          </w:rPr>
          <w:instrText xml:space="preserve"> PAGEREF _Toc86760814 \h </w:instrText>
        </w:r>
        <w:r w:rsidR="00C03C9C">
          <w:rPr>
            <w:noProof/>
            <w:webHidden/>
          </w:rPr>
        </w:r>
        <w:r w:rsidR="00C03C9C">
          <w:rPr>
            <w:noProof/>
            <w:webHidden/>
          </w:rPr>
          <w:fldChar w:fldCharType="separate"/>
        </w:r>
        <w:r>
          <w:rPr>
            <w:noProof/>
            <w:webHidden/>
          </w:rPr>
          <w:t>16</w:t>
        </w:r>
        <w:r w:rsidR="00C03C9C">
          <w:rPr>
            <w:noProof/>
            <w:webHidden/>
          </w:rPr>
          <w:fldChar w:fldCharType="end"/>
        </w:r>
      </w:hyperlink>
    </w:p>
    <w:p w:rsidR="00C03C9C" w:rsidRDefault="00C43878">
      <w:pPr>
        <w:pStyle w:val="TOC1"/>
        <w:rPr>
          <w:rFonts w:asciiTheme="minorHAnsi" w:eastAsiaTheme="minorEastAsia" w:hAnsiTheme="minorHAnsi" w:cstheme="minorBidi"/>
          <w:noProof/>
          <w:lang w:val="en-GB" w:eastAsia="en-GB"/>
        </w:rPr>
      </w:pPr>
      <w:hyperlink w:anchor="_Toc86760815" w:history="1">
        <w:r w:rsidR="00C03C9C" w:rsidRPr="00483E6E">
          <w:rPr>
            <w:rStyle w:val="Hyperlink"/>
            <w:noProof/>
          </w:rPr>
          <w:t>8.</w:t>
        </w:r>
        <w:r w:rsidR="00C03C9C">
          <w:rPr>
            <w:rFonts w:asciiTheme="minorHAnsi" w:eastAsiaTheme="minorEastAsia" w:hAnsiTheme="minorHAnsi" w:cstheme="minorBidi"/>
            <w:noProof/>
            <w:lang w:val="en-GB" w:eastAsia="en-GB"/>
          </w:rPr>
          <w:tab/>
        </w:r>
        <w:r w:rsidR="00C03C9C" w:rsidRPr="00483E6E">
          <w:rPr>
            <w:rStyle w:val="Hyperlink"/>
            <w:noProof/>
          </w:rPr>
          <w:t>Safer recruitment</w:t>
        </w:r>
        <w:r w:rsidR="00C03C9C">
          <w:rPr>
            <w:noProof/>
            <w:webHidden/>
          </w:rPr>
          <w:tab/>
        </w:r>
        <w:r w:rsidR="00C03C9C">
          <w:rPr>
            <w:noProof/>
            <w:webHidden/>
          </w:rPr>
          <w:fldChar w:fldCharType="begin"/>
        </w:r>
        <w:r w:rsidR="00C03C9C">
          <w:rPr>
            <w:noProof/>
            <w:webHidden/>
          </w:rPr>
          <w:instrText xml:space="preserve"> PAGEREF _Toc86760815 \h </w:instrText>
        </w:r>
        <w:r w:rsidR="00C03C9C">
          <w:rPr>
            <w:noProof/>
            <w:webHidden/>
          </w:rPr>
        </w:r>
        <w:r w:rsidR="00C03C9C">
          <w:rPr>
            <w:noProof/>
            <w:webHidden/>
          </w:rPr>
          <w:fldChar w:fldCharType="separate"/>
        </w:r>
        <w:r>
          <w:rPr>
            <w:noProof/>
            <w:webHidden/>
          </w:rPr>
          <w:t>16</w:t>
        </w:r>
        <w:r w:rsidR="00C03C9C">
          <w:rPr>
            <w:noProof/>
            <w:webHidden/>
          </w:rPr>
          <w:fldChar w:fldCharType="end"/>
        </w:r>
      </w:hyperlink>
    </w:p>
    <w:p w:rsidR="00C03C9C" w:rsidRDefault="00C43878">
      <w:pPr>
        <w:pStyle w:val="TOC2"/>
        <w:rPr>
          <w:rFonts w:asciiTheme="minorHAnsi" w:eastAsiaTheme="minorEastAsia" w:hAnsiTheme="minorHAnsi" w:cstheme="minorBidi"/>
          <w:noProof/>
          <w:lang w:val="en-GB" w:eastAsia="en-GB"/>
        </w:rPr>
      </w:pPr>
      <w:hyperlink w:anchor="_Toc86760816" w:history="1">
        <w:r w:rsidR="00C03C9C" w:rsidRPr="00483E6E">
          <w:rPr>
            <w:rStyle w:val="Hyperlink"/>
            <w:noProof/>
          </w:rPr>
          <w:t>Safe working practice</w:t>
        </w:r>
        <w:r w:rsidR="00C03C9C">
          <w:rPr>
            <w:noProof/>
            <w:webHidden/>
          </w:rPr>
          <w:tab/>
        </w:r>
        <w:r w:rsidR="00C03C9C">
          <w:rPr>
            <w:noProof/>
            <w:webHidden/>
          </w:rPr>
          <w:fldChar w:fldCharType="begin"/>
        </w:r>
        <w:r w:rsidR="00C03C9C">
          <w:rPr>
            <w:noProof/>
            <w:webHidden/>
          </w:rPr>
          <w:instrText xml:space="preserve"> PAGEREF _Toc86760816 \h </w:instrText>
        </w:r>
        <w:r w:rsidR="00C03C9C">
          <w:rPr>
            <w:noProof/>
            <w:webHidden/>
          </w:rPr>
        </w:r>
        <w:r w:rsidR="00C03C9C">
          <w:rPr>
            <w:noProof/>
            <w:webHidden/>
          </w:rPr>
          <w:fldChar w:fldCharType="separate"/>
        </w:r>
        <w:r>
          <w:rPr>
            <w:noProof/>
            <w:webHidden/>
          </w:rPr>
          <w:t>17</w:t>
        </w:r>
        <w:r w:rsidR="00C03C9C">
          <w:rPr>
            <w:noProof/>
            <w:webHidden/>
          </w:rPr>
          <w:fldChar w:fldCharType="end"/>
        </w:r>
      </w:hyperlink>
    </w:p>
    <w:p w:rsidR="00C03C9C" w:rsidRDefault="00C43878">
      <w:pPr>
        <w:pStyle w:val="TOC2"/>
        <w:rPr>
          <w:rFonts w:asciiTheme="minorHAnsi" w:eastAsiaTheme="minorEastAsia" w:hAnsiTheme="minorHAnsi" w:cstheme="minorBidi"/>
          <w:noProof/>
          <w:lang w:val="en-GB" w:eastAsia="en-GB"/>
        </w:rPr>
      </w:pPr>
      <w:hyperlink w:anchor="_Toc86760817" w:history="1">
        <w:r w:rsidR="00C03C9C" w:rsidRPr="00483E6E">
          <w:rPr>
            <w:rStyle w:val="Hyperlink"/>
            <w:noProof/>
          </w:rPr>
          <w:t>Training, Inductions and Information</w:t>
        </w:r>
        <w:r w:rsidR="00C03C9C">
          <w:rPr>
            <w:noProof/>
            <w:webHidden/>
          </w:rPr>
          <w:tab/>
        </w:r>
        <w:r w:rsidR="00C03C9C">
          <w:rPr>
            <w:noProof/>
            <w:webHidden/>
          </w:rPr>
          <w:fldChar w:fldCharType="begin"/>
        </w:r>
        <w:r w:rsidR="00C03C9C">
          <w:rPr>
            <w:noProof/>
            <w:webHidden/>
          </w:rPr>
          <w:instrText xml:space="preserve"> PAGEREF _Toc86760817 \h </w:instrText>
        </w:r>
        <w:r w:rsidR="00C03C9C">
          <w:rPr>
            <w:noProof/>
            <w:webHidden/>
          </w:rPr>
        </w:r>
        <w:r w:rsidR="00C03C9C">
          <w:rPr>
            <w:noProof/>
            <w:webHidden/>
          </w:rPr>
          <w:fldChar w:fldCharType="separate"/>
        </w:r>
        <w:r>
          <w:rPr>
            <w:noProof/>
            <w:webHidden/>
          </w:rPr>
          <w:t>17</w:t>
        </w:r>
        <w:r w:rsidR="00C03C9C">
          <w:rPr>
            <w:noProof/>
            <w:webHidden/>
          </w:rPr>
          <w:fldChar w:fldCharType="end"/>
        </w:r>
      </w:hyperlink>
    </w:p>
    <w:p w:rsidR="00C03C9C" w:rsidRDefault="00C43878">
      <w:pPr>
        <w:pStyle w:val="TOC1"/>
        <w:rPr>
          <w:rFonts w:asciiTheme="minorHAnsi" w:eastAsiaTheme="minorEastAsia" w:hAnsiTheme="minorHAnsi" w:cstheme="minorBidi"/>
          <w:noProof/>
          <w:lang w:val="en-GB" w:eastAsia="en-GB"/>
        </w:rPr>
      </w:pPr>
      <w:hyperlink w:anchor="_Toc86760818" w:history="1">
        <w:r w:rsidR="00C03C9C" w:rsidRPr="00483E6E">
          <w:rPr>
            <w:rStyle w:val="Hyperlink"/>
            <w:noProof/>
          </w:rPr>
          <w:t>9.</w:t>
        </w:r>
        <w:r w:rsidR="00C03C9C">
          <w:rPr>
            <w:rFonts w:asciiTheme="minorHAnsi" w:eastAsiaTheme="minorEastAsia" w:hAnsiTheme="minorHAnsi" w:cstheme="minorBidi"/>
            <w:noProof/>
            <w:lang w:val="en-GB" w:eastAsia="en-GB"/>
          </w:rPr>
          <w:tab/>
        </w:r>
        <w:r w:rsidR="00C03C9C" w:rsidRPr="00483E6E">
          <w:rPr>
            <w:rStyle w:val="Hyperlink"/>
            <w:noProof/>
          </w:rPr>
          <w:t>Information sharing and confidentiality</w:t>
        </w:r>
        <w:r w:rsidR="00C03C9C">
          <w:rPr>
            <w:noProof/>
            <w:webHidden/>
          </w:rPr>
          <w:tab/>
        </w:r>
        <w:r w:rsidR="00C03C9C">
          <w:rPr>
            <w:noProof/>
            <w:webHidden/>
          </w:rPr>
          <w:fldChar w:fldCharType="begin"/>
        </w:r>
        <w:r w:rsidR="00C03C9C">
          <w:rPr>
            <w:noProof/>
            <w:webHidden/>
          </w:rPr>
          <w:instrText xml:space="preserve"> PAGEREF _Toc86760818 \h </w:instrText>
        </w:r>
        <w:r w:rsidR="00C03C9C">
          <w:rPr>
            <w:noProof/>
            <w:webHidden/>
          </w:rPr>
        </w:r>
        <w:r w:rsidR="00C03C9C">
          <w:rPr>
            <w:noProof/>
            <w:webHidden/>
          </w:rPr>
          <w:fldChar w:fldCharType="separate"/>
        </w:r>
        <w:r>
          <w:rPr>
            <w:noProof/>
            <w:webHidden/>
          </w:rPr>
          <w:t>17</w:t>
        </w:r>
        <w:r w:rsidR="00C03C9C">
          <w:rPr>
            <w:noProof/>
            <w:webHidden/>
          </w:rPr>
          <w:fldChar w:fldCharType="end"/>
        </w:r>
      </w:hyperlink>
    </w:p>
    <w:p w:rsidR="00C03C9C" w:rsidRDefault="00C43878">
      <w:pPr>
        <w:pStyle w:val="TOC1"/>
        <w:rPr>
          <w:rFonts w:asciiTheme="minorHAnsi" w:eastAsiaTheme="minorEastAsia" w:hAnsiTheme="minorHAnsi" w:cstheme="minorBidi"/>
          <w:noProof/>
          <w:lang w:val="en-GB" w:eastAsia="en-GB"/>
        </w:rPr>
      </w:pPr>
      <w:hyperlink w:anchor="_Toc86760819" w:history="1">
        <w:r w:rsidR="00C03C9C" w:rsidRPr="00483E6E">
          <w:rPr>
            <w:rStyle w:val="Hyperlink"/>
            <w:noProof/>
          </w:rPr>
          <w:t>10.</w:t>
        </w:r>
        <w:r w:rsidR="00C03C9C">
          <w:rPr>
            <w:rFonts w:asciiTheme="minorHAnsi" w:eastAsiaTheme="minorEastAsia" w:hAnsiTheme="minorHAnsi" w:cstheme="minorBidi"/>
            <w:noProof/>
            <w:lang w:val="en-GB" w:eastAsia="en-GB"/>
          </w:rPr>
          <w:tab/>
        </w:r>
        <w:r w:rsidR="00C03C9C" w:rsidRPr="00483E6E">
          <w:rPr>
            <w:rStyle w:val="Hyperlink"/>
            <w:noProof/>
          </w:rPr>
          <w:t>The use of school premises by other organisations</w:t>
        </w:r>
        <w:r w:rsidR="00C03C9C">
          <w:rPr>
            <w:noProof/>
            <w:webHidden/>
          </w:rPr>
          <w:tab/>
        </w:r>
        <w:r w:rsidR="00C03C9C">
          <w:rPr>
            <w:noProof/>
            <w:webHidden/>
          </w:rPr>
          <w:fldChar w:fldCharType="begin"/>
        </w:r>
        <w:r w:rsidR="00C03C9C">
          <w:rPr>
            <w:noProof/>
            <w:webHidden/>
          </w:rPr>
          <w:instrText xml:space="preserve"> PAGEREF _Toc86760819 \h </w:instrText>
        </w:r>
        <w:r w:rsidR="00C03C9C">
          <w:rPr>
            <w:noProof/>
            <w:webHidden/>
          </w:rPr>
        </w:r>
        <w:r w:rsidR="00C03C9C">
          <w:rPr>
            <w:noProof/>
            <w:webHidden/>
          </w:rPr>
          <w:fldChar w:fldCharType="separate"/>
        </w:r>
        <w:r>
          <w:rPr>
            <w:noProof/>
            <w:webHidden/>
          </w:rPr>
          <w:t>18</w:t>
        </w:r>
        <w:r w:rsidR="00C03C9C">
          <w:rPr>
            <w:noProof/>
            <w:webHidden/>
          </w:rPr>
          <w:fldChar w:fldCharType="end"/>
        </w:r>
      </w:hyperlink>
    </w:p>
    <w:p w:rsidR="00C03C9C" w:rsidRDefault="00C43878">
      <w:pPr>
        <w:pStyle w:val="TOC1"/>
        <w:rPr>
          <w:rFonts w:asciiTheme="minorHAnsi" w:eastAsiaTheme="minorEastAsia" w:hAnsiTheme="minorHAnsi" w:cstheme="minorBidi"/>
          <w:noProof/>
          <w:lang w:val="en-GB" w:eastAsia="en-GB"/>
        </w:rPr>
      </w:pPr>
      <w:hyperlink w:anchor="_Toc86760820" w:history="1">
        <w:r w:rsidR="00C03C9C" w:rsidRPr="00483E6E">
          <w:rPr>
            <w:rStyle w:val="Hyperlink"/>
            <w:noProof/>
          </w:rPr>
          <w:t>11.</w:t>
        </w:r>
        <w:r w:rsidR="00C03C9C">
          <w:rPr>
            <w:rFonts w:asciiTheme="minorHAnsi" w:eastAsiaTheme="minorEastAsia" w:hAnsiTheme="minorHAnsi" w:cstheme="minorBidi"/>
            <w:noProof/>
            <w:lang w:val="en-GB" w:eastAsia="en-GB"/>
          </w:rPr>
          <w:tab/>
        </w:r>
        <w:r w:rsidR="00C03C9C" w:rsidRPr="00483E6E">
          <w:rPr>
            <w:rStyle w:val="Hyperlink"/>
            <w:noProof/>
          </w:rPr>
          <w:t>Concerns about a staff member, supply teacher or volunteer</w:t>
        </w:r>
        <w:r w:rsidR="00C03C9C">
          <w:rPr>
            <w:noProof/>
            <w:webHidden/>
          </w:rPr>
          <w:tab/>
        </w:r>
        <w:r w:rsidR="00C03C9C">
          <w:rPr>
            <w:noProof/>
            <w:webHidden/>
          </w:rPr>
          <w:fldChar w:fldCharType="begin"/>
        </w:r>
        <w:r w:rsidR="00C03C9C">
          <w:rPr>
            <w:noProof/>
            <w:webHidden/>
          </w:rPr>
          <w:instrText xml:space="preserve"> PAGEREF _Toc86760820 \h </w:instrText>
        </w:r>
        <w:r w:rsidR="00C03C9C">
          <w:rPr>
            <w:noProof/>
            <w:webHidden/>
          </w:rPr>
        </w:r>
        <w:r w:rsidR="00C03C9C">
          <w:rPr>
            <w:noProof/>
            <w:webHidden/>
          </w:rPr>
          <w:fldChar w:fldCharType="separate"/>
        </w:r>
        <w:r>
          <w:rPr>
            <w:noProof/>
            <w:webHidden/>
          </w:rPr>
          <w:t>18</w:t>
        </w:r>
        <w:r w:rsidR="00C03C9C">
          <w:rPr>
            <w:noProof/>
            <w:webHidden/>
          </w:rPr>
          <w:fldChar w:fldCharType="end"/>
        </w:r>
      </w:hyperlink>
    </w:p>
    <w:p w:rsidR="00C03C9C" w:rsidRDefault="00C43878">
      <w:pPr>
        <w:pStyle w:val="TOC1"/>
        <w:rPr>
          <w:rFonts w:asciiTheme="minorHAnsi" w:eastAsiaTheme="minorEastAsia" w:hAnsiTheme="minorHAnsi" w:cstheme="minorBidi"/>
          <w:noProof/>
          <w:lang w:val="en-GB" w:eastAsia="en-GB"/>
        </w:rPr>
      </w:pPr>
      <w:hyperlink w:anchor="_Toc86760821" w:history="1">
        <w:r w:rsidR="00C03C9C" w:rsidRPr="00483E6E">
          <w:rPr>
            <w:rStyle w:val="Hyperlink"/>
            <w:noProof/>
          </w:rPr>
          <w:t>12.</w:t>
        </w:r>
        <w:r w:rsidR="00C03C9C">
          <w:rPr>
            <w:rFonts w:asciiTheme="minorHAnsi" w:eastAsiaTheme="minorEastAsia" w:hAnsiTheme="minorHAnsi" w:cstheme="minorBidi"/>
            <w:noProof/>
            <w:lang w:val="en-GB" w:eastAsia="en-GB"/>
          </w:rPr>
          <w:tab/>
        </w:r>
        <w:r w:rsidR="00C03C9C" w:rsidRPr="00483E6E">
          <w:rPr>
            <w:rStyle w:val="Hyperlink"/>
            <w:noProof/>
          </w:rPr>
          <w:t>Specific safeguarding issues</w:t>
        </w:r>
        <w:r w:rsidR="00C03C9C">
          <w:rPr>
            <w:noProof/>
            <w:webHidden/>
          </w:rPr>
          <w:tab/>
        </w:r>
        <w:r w:rsidR="00C03C9C">
          <w:rPr>
            <w:noProof/>
            <w:webHidden/>
          </w:rPr>
          <w:fldChar w:fldCharType="begin"/>
        </w:r>
        <w:r w:rsidR="00C03C9C">
          <w:rPr>
            <w:noProof/>
            <w:webHidden/>
          </w:rPr>
          <w:instrText xml:space="preserve"> PAGEREF _Toc86760821 \h </w:instrText>
        </w:r>
        <w:r w:rsidR="00C03C9C">
          <w:rPr>
            <w:noProof/>
            <w:webHidden/>
          </w:rPr>
        </w:r>
        <w:r w:rsidR="00C03C9C">
          <w:rPr>
            <w:noProof/>
            <w:webHidden/>
          </w:rPr>
          <w:fldChar w:fldCharType="separate"/>
        </w:r>
        <w:r>
          <w:rPr>
            <w:noProof/>
            <w:webHidden/>
          </w:rPr>
          <w:t>20</w:t>
        </w:r>
        <w:r w:rsidR="00C03C9C">
          <w:rPr>
            <w:noProof/>
            <w:webHidden/>
          </w:rPr>
          <w:fldChar w:fldCharType="end"/>
        </w:r>
      </w:hyperlink>
    </w:p>
    <w:p w:rsidR="00C03C9C" w:rsidRDefault="00C43878">
      <w:pPr>
        <w:pStyle w:val="TOC2"/>
        <w:rPr>
          <w:rFonts w:asciiTheme="minorHAnsi" w:eastAsiaTheme="minorEastAsia" w:hAnsiTheme="minorHAnsi" w:cstheme="minorBidi"/>
          <w:noProof/>
          <w:lang w:val="en-GB" w:eastAsia="en-GB"/>
        </w:rPr>
      </w:pPr>
      <w:hyperlink w:anchor="_Toc86760822" w:history="1">
        <w:r w:rsidR="00C03C9C" w:rsidRPr="00483E6E">
          <w:rPr>
            <w:rStyle w:val="Hyperlink"/>
            <w:noProof/>
          </w:rPr>
          <w:t>Abuse and neglect</w:t>
        </w:r>
        <w:r w:rsidR="00C03C9C">
          <w:rPr>
            <w:noProof/>
            <w:webHidden/>
          </w:rPr>
          <w:tab/>
        </w:r>
        <w:r w:rsidR="00C03C9C">
          <w:rPr>
            <w:noProof/>
            <w:webHidden/>
          </w:rPr>
          <w:fldChar w:fldCharType="begin"/>
        </w:r>
        <w:r w:rsidR="00C03C9C">
          <w:rPr>
            <w:noProof/>
            <w:webHidden/>
          </w:rPr>
          <w:instrText xml:space="preserve"> PAGEREF _Toc86760822 \h </w:instrText>
        </w:r>
        <w:r w:rsidR="00C03C9C">
          <w:rPr>
            <w:noProof/>
            <w:webHidden/>
          </w:rPr>
        </w:r>
        <w:r w:rsidR="00C03C9C">
          <w:rPr>
            <w:noProof/>
            <w:webHidden/>
          </w:rPr>
          <w:fldChar w:fldCharType="separate"/>
        </w:r>
        <w:r>
          <w:rPr>
            <w:noProof/>
            <w:webHidden/>
          </w:rPr>
          <w:t>20</w:t>
        </w:r>
        <w:r w:rsidR="00C03C9C">
          <w:rPr>
            <w:noProof/>
            <w:webHidden/>
          </w:rPr>
          <w:fldChar w:fldCharType="end"/>
        </w:r>
      </w:hyperlink>
    </w:p>
    <w:p w:rsidR="00C03C9C" w:rsidRDefault="00C43878">
      <w:pPr>
        <w:pStyle w:val="TOC2"/>
        <w:rPr>
          <w:rFonts w:asciiTheme="minorHAnsi" w:eastAsiaTheme="minorEastAsia" w:hAnsiTheme="minorHAnsi" w:cstheme="minorBidi"/>
          <w:noProof/>
          <w:lang w:val="en-GB" w:eastAsia="en-GB"/>
        </w:rPr>
      </w:pPr>
      <w:hyperlink w:anchor="_Toc86760823" w:history="1">
        <w:r w:rsidR="00C03C9C" w:rsidRPr="00483E6E">
          <w:rPr>
            <w:rStyle w:val="Hyperlink"/>
            <w:noProof/>
          </w:rPr>
          <w:t>Indicators of abuse and neglect</w:t>
        </w:r>
        <w:r w:rsidR="00C03C9C">
          <w:rPr>
            <w:noProof/>
            <w:webHidden/>
          </w:rPr>
          <w:tab/>
        </w:r>
        <w:r w:rsidR="00C03C9C">
          <w:rPr>
            <w:noProof/>
            <w:webHidden/>
          </w:rPr>
          <w:fldChar w:fldCharType="begin"/>
        </w:r>
        <w:r w:rsidR="00C03C9C">
          <w:rPr>
            <w:noProof/>
            <w:webHidden/>
          </w:rPr>
          <w:instrText xml:space="preserve"> PAGEREF _Toc86760823 \h </w:instrText>
        </w:r>
        <w:r w:rsidR="00C03C9C">
          <w:rPr>
            <w:noProof/>
            <w:webHidden/>
          </w:rPr>
        </w:r>
        <w:r w:rsidR="00C03C9C">
          <w:rPr>
            <w:noProof/>
            <w:webHidden/>
          </w:rPr>
          <w:fldChar w:fldCharType="separate"/>
        </w:r>
        <w:r>
          <w:rPr>
            <w:noProof/>
            <w:webHidden/>
          </w:rPr>
          <w:t>21</w:t>
        </w:r>
        <w:r w:rsidR="00C03C9C">
          <w:rPr>
            <w:noProof/>
            <w:webHidden/>
          </w:rPr>
          <w:fldChar w:fldCharType="end"/>
        </w:r>
      </w:hyperlink>
    </w:p>
    <w:p w:rsidR="00C03C9C" w:rsidRDefault="00C43878">
      <w:pPr>
        <w:pStyle w:val="TOC2"/>
        <w:rPr>
          <w:rFonts w:asciiTheme="minorHAnsi" w:eastAsiaTheme="minorEastAsia" w:hAnsiTheme="minorHAnsi" w:cstheme="minorBidi"/>
          <w:noProof/>
          <w:lang w:val="en-GB" w:eastAsia="en-GB"/>
        </w:rPr>
      </w:pPr>
      <w:hyperlink w:anchor="_Toc86760824" w:history="1">
        <w:r w:rsidR="00C03C9C" w:rsidRPr="00483E6E">
          <w:rPr>
            <w:rStyle w:val="Hyperlink"/>
            <w:noProof/>
          </w:rPr>
          <w:t>Mental health</w:t>
        </w:r>
        <w:r w:rsidR="00C03C9C">
          <w:rPr>
            <w:noProof/>
            <w:webHidden/>
          </w:rPr>
          <w:tab/>
        </w:r>
        <w:r w:rsidR="00C03C9C">
          <w:rPr>
            <w:noProof/>
            <w:webHidden/>
          </w:rPr>
          <w:fldChar w:fldCharType="begin"/>
        </w:r>
        <w:r w:rsidR="00C03C9C">
          <w:rPr>
            <w:noProof/>
            <w:webHidden/>
          </w:rPr>
          <w:instrText xml:space="preserve"> PAGEREF _Toc86760824 \h </w:instrText>
        </w:r>
        <w:r w:rsidR="00C03C9C">
          <w:rPr>
            <w:noProof/>
            <w:webHidden/>
          </w:rPr>
        </w:r>
        <w:r w:rsidR="00C03C9C">
          <w:rPr>
            <w:noProof/>
            <w:webHidden/>
          </w:rPr>
          <w:fldChar w:fldCharType="separate"/>
        </w:r>
        <w:r>
          <w:rPr>
            <w:noProof/>
            <w:webHidden/>
          </w:rPr>
          <w:t>21</w:t>
        </w:r>
        <w:r w:rsidR="00C03C9C">
          <w:rPr>
            <w:noProof/>
            <w:webHidden/>
          </w:rPr>
          <w:fldChar w:fldCharType="end"/>
        </w:r>
      </w:hyperlink>
    </w:p>
    <w:p w:rsidR="00C03C9C" w:rsidRDefault="00C43878">
      <w:pPr>
        <w:pStyle w:val="TOC2"/>
        <w:rPr>
          <w:rFonts w:asciiTheme="minorHAnsi" w:eastAsiaTheme="minorEastAsia" w:hAnsiTheme="minorHAnsi" w:cstheme="minorBidi"/>
          <w:noProof/>
          <w:lang w:val="en-GB" w:eastAsia="en-GB"/>
        </w:rPr>
      </w:pPr>
      <w:hyperlink w:anchor="_Toc86760825" w:history="1">
        <w:r w:rsidR="00C03C9C" w:rsidRPr="00483E6E">
          <w:rPr>
            <w:rStyle w:val="Hyperlink"/>
            <w:noProof/>
          </w:rPr>
          <w:t>Peer on peer abuse</w:t>
        </w:r>
        <w:r w:rsidR="00C03C9C">
          <w:rPr>
            <w:noProof/>
            <w:webHidden/>
          </w:rPr>
          <w:tab/>
        </w:r>
        <w:r w:rsidR="00C03C9C">
          <w:rPr>
            <w:noProof/>
            <w:webHidden/>
          </w:rPr>
          <w:fldChar w:fldCharType="begin"/>
        </w:r>
        <w:r w:rsidR="00C03C9C">
          <w:rPr>
            <w:noProof/>
            <w:webHidden/>
          </w:rPr>
          <w:instrText xml:space="preserve"> PAGEREF _Toc86760825 \h </w:instrText>
        </w:r>
        <w:r w:rsidR="00C03C9C">
          <w:rPr>
            <w:noProof/>
            <w:webHidden/>
          </w:rPr>
        </w:r>
        <w:r w:rsidR="00C03C9C">
          <w:rPr>
            <w:noProof/>
            <w:webHidden/>
          </w:rPr>
          <w:fldChar w:fldCharType="separate"/>
        </w:r>
        <w:r>
          <w:rPr>
            <w:noProof/>
            <w:webHidden/>
          </w:rPr>
          <w:t>22</w:t>
        </w:r>
        <w:r w:rsidR="00C03C9C">
          <w:rPr>
            <w:noProof/>
            <w:webHidden/>
          </w:rPr>
          <w:fldChar w:fldCharType="end"/>
        </w:r>
      </w:hyperlink>
    </w:p>
    <w:p w:rsidR="00C03C9C" w:rsidRDefault="00C43878">
      <w:pPr>
        <w:pStyle w:val="TOC2"/>
        <w:rPr>
          <w:rFonts w:asciiTheme="minorHAnsi" w:eastAsiaTheme="minorEastAsia" w:hAnsiTheme="minorHAnsi" w:cstheme="minorBidi"/>
          <w:noProof/>
          <w:lang w:val="en-GB" w:eastAsia="en-GB"/>
        </w:rPr>
      </w:pPr>
      <w:hyperlink w:anchor="_Toc86760826" w:history="1">
        <w:r w:rsidR="00C03C9C" w:rsidRPr="00483E6E">
          <w:rPr>
            <w:rStyle w:val="Hyperlink"/>
            <w:noProof/>
            <w:lang w:eastAsia="en-GB"/>
          </w:rPr>
          <w:t>Sharing nudes and semi-nudes</w:t>
        </w:r>
        <w:r w:rsidR="00C03C9C">
          <w:rPr>
            <w:noProof/>
            <w:webHidden/>
          </w:rPr>
          <w:tab/>
        </w:r>
        <w:r w:rsidR="00C03C9C">
          <w:rPr>
            <w:noProof/>
            <w:webHidden/>
          </w:rPr>
          <w:fldChar w:fldCharType="begin"/>
        </w:r>
        <w:r w:rsidR="00C03C9C">
          <w:rPr>
            <w:noProof/>
            <w:webHidden/>
          </w:rPr>
          <w:instrText xml:space="preserve"> PAGEREF _Toc86760826 \h </w:instrText>
        </w:r>
        <w:r w:rsidR="00C03C9C">
          <w:rPr>
            <w:noProof/>
            <w:webHidden/>
          </w:rPr>
        </w:r>
        <w:r w:rsidR="00C03C9C">
          <w:rPr>
            <w:noProof/>
            <w:webHidden/>
          </w:rPr>
          <w:fldChar w:fldCharType="separate"/>
        </w:r>
        <w:r>
          <w:rPr>
            <w:noProof/>
            <w:webHidden/>
          </w:rPr>
          <w:t>24</w:t>
        </w:r>
        <w:r w:rsidR="00C03C9C">
          <w:rPr>
            <w:noProof/>
            <w:webHidden/>
          </w:rPr>
          <w:fldChar w:fldCharType="end"/>
        </w:r>
      </w:hyperlink>
    </w:p>
    <w:p w:rsidR="00C03C9C" w:rsidRDefault="00C43878">
      <w:pPr>
        <w:pStyle w:val="TOC2"/>
        <w:rPr>
          <w:rFonts w:asciiTheme="minorHAnsi" w:eastAsiaTheme="minorEastAsia" w:hAnsiTheme="minorHAnsi" w:cstheme="minorBidi"/>
          <w:noProof/>
          <w:lang w:val="en-GB" w:eastAsia="en-GB"/>
        </w:rPr>
      </w:pPr>
      <w:hyperlink w:anchor="_Toc86760827" w:history="1">
        <w:r w:rsidR="00C03C9C" w:rsidRPr="00483E6E">
          <w:rPr>
            <w:rStyle w:val="Hyperlink"/>
            <w:noProof/>
            <w:lang w:eastAsia="en-GB"/>
          </w:rPr>
          <w:t>Online safety</w:t>
        </w:r>
        <w:r w:rsidR="00C03C9C">
          <w:rPr>
            <w:noProof/>
            <w:webHidden/>
          </w:rPr>
          <w:tab/>
        </w:r>
        <w:r w:rsidR="00C03C9C">
          <w:rPr>
            <w:noProof/>
            <w:webHidden/>
          </w:rPr>
          <w:fldChar w:fldCharType="begin"/>
        </w:r>
        <w:r w:rsidR="00C03C9C">
          <w:rPr>
            <w:noProof/>
            <w:webHidden/>
          </w:rPr>
          <w:instrText xml:space="preserve"> PAGEREF _Toc86760827 \h </w:instrText>
        </w:r>
        <w:r w:rsidR="00C03C9C">
          <w:rPr>
            <w:noProof/>
            <w:webHidden/>
          </w:rPr>
        </w:r>
        <w:r w:rsidR="00C03C9C">
          <w:rPr>
            <w:noProof/>
            <w:webHidden/>
          </w:rPr>
          <w:fldChar w:fldCharType="separate"/>
        </w:r>
        <w:r>
          <w:rPr>
            <w:noProof/>
            <w:webHidden/>
          </w:rPr>
          <w:t>25</w:t>
        </w:r>
        <w:r w:rsidR="00C03C9C">
          <w:rPr>
            <w:noProof/>
            <w:webHidden/>
          </w:rPr>
          <w:fldChar w:fldCharType="end"/>
        </w:r>
      </w:hyperlink>
    </w:p>
    <w:p w:rsidR="00C03C9C" w:rsidRDefault="00C43878">
      <w:pPr>
        <w:pStyle w:val="TOC2"/>
        <w:rPr>
          <w:rFonts w:asciiTheme="minorHAnsi" w:eastAsiaTheme="minorEastAsia" w:hAnsiTheme="minorHAnsi" w:cstheme="minorBidi"/>
          <w:noProof/>
          <w:lang w:val="en-GB" w:eastAsia="en-GB"/>
        </w:rPr>
      </w:pPr>
      <w:hyperlink w:anchor="_Toc86760828" w:history="1">
        <w:r w:rsidR="00C03C9C" w:rsidRPr="00483E6E">
          <w:rPr>
            <w:rStyle w:val="Hyperlink"/>
            <w:noProof/>
          </w:rPr>
          <w:t>Sexual violence and sexual harassment between children</w:t>
        </w:r>
        <w:r w:rsidR="00C03C9C">
          <w:rPr>
            <w:noProof/>
            <w:webHidden/>
          </w:rPr>
          <w:tab/>
        </w:r>
        <w:r w:rsidR="00C03C9C">
          <w:rPr>
            <w:noProof/>
            <w:webHidden/>
          </w:rPr>
          <w:fldChar w:fldCharType="begin"/>
        </w:r>
        <w:r w:rsidR="00C03C9C">
          <w:rPr>
            <w:noProof/>
            <w:webHidden/>
          </w:rPr>
          <w:instrText xml:space="preserve"> PAGEREF _Toc86760828 \h </w:instrText>
        </w:r>
        <w:r w:rsidR="00C03C9C">
          <w:rPr>
            <w:noProof/>
            <w:webHidden/>
          </w:rPr>
        </w:r>
        <w:r w:rsidR="00C03C9C">
          <w:rPr>
            <w:noProof/>
            <w:webHidden/>
          </w:rPr>
          <w:fldChar w:fldCharType="separate"/>
        </w:r>
        <w:r>
          <w:rPr>
            <w:noProof/>
            <w:webHidden/>
          </w:rPr>
          <w:t>25</w:t>
        </w:r>
        <w:r w:rsidR="00C03C9C">
          <w:rPr>
            <w:noProof/>
            <w:webHidden/>
          </w:rPr>
          <w:fldChar w:fldCharType="end"/>
        </w:r>
      </w:hyperlink>
    </w:p>
    <w:p w:rsidR="00C03C9C" w:rsidRDefault="00C43878">
      <w:pPr>
        <w:pStyle w:val="TOC2"/>
        <w:rPr>
          <w:rFonts w:asciiTheme="minorHAnsi" w:eastAsiaTheme="minorEastAsia" w:hAnsiTheme="minorHAnsi" w:cstheme="minorBidi"/>
          <w:noProof/>
          <w:lang w:val="en-GB" w:eastAsia="en-GB"/>
        </w:rPr>
      </w:pPr>
      <w:hyperlink w:anchor="_Toc86760829" w:history="1">
        <w:r w:rsidR="00C03C9C" w:rsidRPr="00483E6E">
          <w:rPr>
            <w:rStyle w:val="Hyperlink"/>
            <w:noProof/>
            <w:lang w:eastAsia="en-GB"/>
          </w:rPr>
          <w:t>Children missing from education</w:t>
        </w:r>
        <w:r w:rsidR="00C03C9C">
          <w:rPr>
            <w:noProof/>
            <w:webHidden/>
          </w:rPr>
          <w:tab/>
        </w:r>
        <w:r w:rsidR="00C03C9C">
          <w:rPr>
            <w:noProof/>
            <w:webHidden/>
          </w:rPr>
          <w:fldChar w:fldCharType="begin"/>
        </w:r>
        <w:r w:rsidR="00C03C9C">
          <w:rPr>
            <w:noProof/>
            <w:webHidden/>
          </w:rPr>
          <w:instrText xml:space="preserve"> PAGEREF _Toc86760829 \h </w:instrText>
        </w:r>
        <w:r w:rsidR="00C03C9C">
          <w:rPr>
            <w:noProof/>
            <w:webHidden/>
          </w:rPr>
        </w:r>
        <w:r w:rsidR="00C03C9C">
          <w:rPr>
            <w:noProof/>
            <w:webHidden/>
          </w:rPr>
          <w:fldChar w:fldCharType="separate"/>
        </w:r>
        <w:r>
          <w:rPr>
            <w:noProof/>
            <w:webHidden/>
          </w:rPr>
          <w:t>26</w:t>
        </w:r>
        <w:r w:rsidR="00C03C9C">
          <w:rPr>
            <w:noProof/>
            <w:webHidden/>
          </w:rPr>
          <w:fldChar w:fldCharType="end"/>
        </w:r>
      </w:hyperlink>
    </w:p>
    <w:p w:rsidR="00C03C9C" w:rsidRDefault="00C43878">
      <w:pPr>
        <w:pStyle w:val="TOC2"/>
        <w:rPr>
          <w:rFonts w:asciiTheme="minorHAnsi" w:eastAsiaTheme="minorEastAsia" w:hAnsiTheme="minorHAnsi" w:cstheme="minorBidi"/>
          <w:noProof/>
          <w:lang w:val="en-GB" w:eastAsia="en-GB"/>
        </w:rPr>
      </w:pPr>
      <w:hyperlink w:anchor="_Toc86760830" w:history="1">
        <w:r w:rsidR="00C03C9C" w:rsidRPr="00483E6E">
          <w:rPr>
            <w:rStyle w:val="Hyperlink"/>
            <w:noProof/>
          </w:rPr>
          <w:t>Child Sexual Exploitation (CSE) and Child Criminal Exploitation (CCE)</w:t>
        </w:r>
        <w:r w:rsidR="00C03C9C">
          <w:rPr>
            <w:noProof/>
            <w:webHidden/>
          </w:rPr>
          <w:tab/>
        </w:r>
        <w:r w:rsidR="00C03C9C">
          <w:rPr>
            <w:noProof/>
            <w:webHidden/>
          </w:rPr>
          <w:fldChar w:fldCharType="begin"/>
        </w:r>
        <w:r w:rsidR="00C03C9C">
          <w:rPr>
            <w:noProof/>
            <w:webHidden/>
          </w:rPr>
          <w:instrText xml:space="preserve"> PAGEREF _Toc86760830 \h </w:instrText>
        </w:r>
        <w:r w:rsidR="00C03C9C">
          <w:rPr>
            <w:noProof/>
            <w:webHidden/>
          </w:rPr>
        </w:r>
        <w:r w:rsidR="00C03C9C">
          <w:rPr>
            <w:noProof/>
            <w:webHidden/>
          </w:rPr>
          <w:fldChar w:fldCharType="separate"/>
        </w:r>
        <w:r>
          <w:rPr>
            <w:noProof/>
            <w:webHidden/>
          </w:rPr>
          <w:t>26</w:t>
        </w:r>
        <w:r w:rsidR="00C03C9C">
          <w:rPr>
            <w:noProof/>
            <w:webHidden/>
          </w:rPr>
          <w:fldChar w:fldCharType="end"/>
        </w:r>
      </w:hyperlink>
    </w:p>
    <w:p w:rsidR="00C03C9C" w:rsidRDefault="00C43878">
      <w:pPr>
        <w:pStyle w:val="TOC2"/>
        <w:rPr>
          <w:rFonts w:asciiTheme="minorHAnsi" w:eastAsiaTheme="minorEastAsia" w:hAnsiTheme="minorHAnsi" w:cstheme="minorBidi"/>
          <w:noProof/>
          <w:lang w:val="en-GB" w:eastAsia="en-GB"/>
        </w:rPr>
      </w:pPr>
      <w:hyperlink w:anchor="_Toc86760831" w:history="1">
        <w:r w:rsidR="00C03C9C" w:rsidRPr="00483E6E">
          <w:rPr>
            <w:rStyle w:val="Hyperlink"/>
            <w:noProof/>
            <w:lang w:eastAsia="en-GB"/>
          </w:rPr>
          <w:t>Honour-based Abuse</w:t>
        </w:r>
        <w:r w:rsidR="00C03C9C">
          <w:rPr>
            <w:noProof/>
            <w:webHidden/>
          </w:rPr>
          <w:tab/>
        </w:r>
        <w:r w:rsidR="00C03C9C">
          <w:rPr>
            <w:noProof/>
            <w:webHidden/>
          </w:rPr>
          <w:fldChar w:fldCharType="begin"/>
        </w:r>
        <w:r w:rsidR="00C03C9C">
          <w:rPr>
            <w:noProof/>
            <w:webHidden/>
          </w:rPr>
          <w:instrText xml:space="preserve"> PAGEREF _Toc86760831 \h </w:instrText>
        </w:r>
        <w:r w:rsidR="00C03C9C">
          <w:rPr>
            <w:noProof/>
            <w:webHidden/>
          </w:rPr>
        </w:r>
        <w:r w:rsidR="00C03C9C">
          <w:rPr>
            <w:noProof/>
            <w:webHidden/>
          </w:rPr>
          <w:fldChar w:fldCharType="separate"/>
        </w:r>
        <w:r>
          <w:rPr>
            <w:noProof/>
            <w:webHidden/>
          </w:rPr>
          <w:t>27</w:t>
        </w:r>
        <w:r w:rsidR="00C03C9C">
          <w:rPr>
            <w:noProof/>
            <w:webHidden/>
          </w:rPr>
          <w:fldChar w:fldCharType="end"/>
        </w:r>
      </w:hyperlink>
    </w:p>
    <w:p w:rsidR="00C03C9C" w:rsidRDefault="00C43878">
      <w:pPr>
        <w:pStyle w:val="TOC2"/>
        <w:rPr>
          <w:rFonts w:asciiTheme="minorHAnsi" w:eastAsiaTheme="minorEastAsia" w:hAnsiTheme="minorHAnsi" w:cstheme="minorBidi"/>
          <w:noProof/>
          <w:lang w:val="en-GB" w:eastAsia="en-GB"/>
        </w:rPr>
      </w:pPr>
      <w:hyperlink w:anchor="_Toc86760832" w:history="1">
        <w:r w:rsidR="00C03C9C" w:rsidRPr="00483E6E">
          <w:rPr>
            <w:rStyle w:val="Hyperlink"/>
            <w:noProof/>
            <w:lang w:eastAsia="en-GB"/>
          </w:rPr>
          <w:t>FGM mandatory reporting duty</w:t>
        </w:r>
        <w:r w:rsidR="00C03C9C">
          <w:rPr>
            <w:noProof/>
            <w:webHidden/>
          </w:rPr>
          <w:tab/>
        </w:r>
        <w:r w:rsidR="00C03C9C">
          <w:rPr>
            <w:noProof/>
            <w:webHidden/>
          </w:rPr>
          <w:fldChar w:fldCharType="begin"/>
        </w:r>
        <w:r w:rsidR="00C03C9C">
          <w:rPr>
            <w:noProof/>
            <w:webHidden/>
          </w:rPr>
          <w:instrText xml:space="preserve"> PAGEREF _Toc86760832 \h </w:instrText>
        </w:r>
        <w:r w:rsidR="00C03C9C">
          <w:rPr>
            <w:noProof/>
            <w:webHidden/>
          </w:rPr>
        </w:r>
        <w:r w:rsidR="00C03C9C">
          <w:rPr>
            <w:noProof/>
            <w:webHidden/>
          </w:rPr>
          <w:fldChar w:fldCharType="separate"/>
        </w:r>
        <w:r>
          <w:rPr>
            <w:noProof/>
            <w:webHidden/>
          </w:rPr>
          <w:t>27</w:t>
        </w:r>
        <w:r w:rsidR="00C03C9C">
          <w:rPr>
            <w:noProof/>
            <w:webHidden/>
          </w:rPr>
          <w:fldChar w:fldCharType="end"/>
        </w:r>
      </w:hyperlink>
    </w:p>
    <w:p w:rsidR="00C03C9C" w:rsidRDefault="00C43878">
      <w:pPr>
        <w:pStyle w:val="TOC2"/>
        <w:rPr>
          <w:rFonts w:asciiTheme="minorHAnsi" w:eastAsiaTheme="minorEastAsia" w:hAnsiTheme="minorHAnsi" w:cstheme="minorBidi"/>
          <w:noProof/>
          <w:lang w:val="en-GB" w:eastAsia="en-GB"/>
        </w:rPr>
      </w:pPr>
      <w:hyperlink w:anchor="_Toc86760833" w:history="1">
        <w:r w:rsidR="00C03C9C" w:rsidRPr="00483E6E">
          <w:rPr>
            <w:rStyle w:val="Hyperlink"/>
            <w:noProof/>
            <w:lang w:eastAsia="en-GB"/>
          </w:rPr>
          <w:t>Forced marriage</w:t>
        </w:r>
        <w:r w:rsidR="00C03C9C">
          <w:rPr>
            <w:noProof/>
            <w:webHidden/>
          </w:rPr>
          <w:tab/>
        </w:r>
        <w:r w:rsidR="00C03C9C">
          <w:rPr>
            <w:noProof/>
            <w:webHidden/>
          </w:rPr>
          <w:fldChar w:fldCharType="begin"/>
        </w:r>
        <w:r w:rsidR="00C03C9C">
          <w:rPr>
            <w:noProof/>
            <w:webHidden/>
          </w:rPr>
          <w:instrText xml:space="preserve"> PAGEREF _Toc86760833 \h </w:instrText>
        </w:r>
        <w:r w:rsidR="00C03C9C">
          <w:rPr>
            <w:noProof/>
            <w:webHidden/>
          </w:rPr>
        </w:r>
        <w:r w:rsidR="00C03C9C">
          <w:rPr>
            <w:noProof/>
            <w:webHidden/>
          </w:rPr>
          <w:fldChar w:fldCharType="separate"/>
        </w:r>
        <w:r>
          <w:rPr>
            <w:noProof/>
            <w:webHidden/>
          </w:rPr>
          <w:t>29</w:t>
        </w:r>
        <w:r w:rsidR="00C03C9C">
          <w:rPr>
            <w:noProof/>
            <w:webHidden/>
          </w:rPr>
          <w:fldChar w:fldCharType="end"/>
        </w:r>
      </w:hyperlink>
    </w:p>
    <w:p w:rsidR="00C03C9C" w:rsidRDefault="00C43878">
      <w:pPr>
        <w:pStyle w:val="TOC2"/>
        <w:rPr>
          <w:rFonts w:asciiTheme="minorHAnsi" w:eastAsiaTheme="minorEastAsia" w:hAnsiTheme="minorHAnsi" w:cstheme="minorBidi"/>
          <w:noProof/>
          <w:lang w:val="en-GB" w:eastAsia="en-GB"/>
        </w:rPr>
      </w:pPr>
      <w:hyperlink w:anchor="_Toc86760834" w:history="1">
        <w:r w:rsidR="00C03C9C" w:rsidRPr="00483E6E">
          <w:rPr>
            <w:rStyle w:val="Hyperlink"/>
            <w:noProof/>
            <w:lang w:eastAsia="en-GB"/>
          </w:rPr>
          <w:t>Preventing radicalisation</w:t>
        </w:r>
        <w:r w:rsidR="00C03C9C">
          <w:rPr>
            <w:noProof/>
            <w:webHidden/>
          </w:rPr>
          <w:tab/>
        </w:r>
        <w:r w:rsidR="00C03C9C">
          <w:rPr>
            <w:noProof/>
            <w:webHidden/>
          </w:rPr>
          <w:fldChar w:fldCharType="begin"/>
        </w:r>
        <w:r w:rsidR="00C03C9C">
          <w:rPr>
            <w:noProof/>
            <w:webHidden/>
          </w:rPr>
          <w:instrText xml:space="preserve"> PAGEREF _Toc86760834 \h </w:instrText>
        </w:r>
        <w:r w:rsidR="00C03C9C">
          <w:rPr>
            <w:noProof/>
            <w:webHidden/>
          </w:rPr>
        </w:r>
        <w:r w:rsidR="00C03C9C">
          <w:rPr>
            <w:noProof/>
            <w:webHidden/>
          </w:rPr>
          <w:fldChar w:fldCharType="separate"/>
        </w:r>
        <w:r>
          <w:rPr>
            <w:noProof/>
            <w:webHidden/>
          </w:rPr>
          <w:t>29</w:t>
        </w:r>
        <w:r w:rsidR="00C03C9C">
          <w:rPr>
            <w:noProof/>
            <w:webHidden/>
          </w:rPr>
          <w:fldChar w:fldCharType="end"/>
        </w:r>
      </w:hyperlink>
    </w:p>
    <w:p w:rsidR="00C03C9C" w:rsidRDefault="00C43878">
      <w:pPr>
        <w:pStyle w:val="TOC2"/>
        <w:rPr>
          <w:rFonts w:asciiTheme="minorHAnsi" w:eastAsiaTheme="minorEastAsia" w:hAnsiTheme="minorHAnsi" w:cstheme="minorBidi"/>
          <w:noProof/>
          <w:lang w:val="en-GB" w:eastAsia="en-GB"/>
        </w:rPr>
      </w:pPr>
      <w:hyperlink w:anchor="_Toc86760835" w:history="1">
        <w:r w:rsidR="00C03C9C" w:rsidRPr="00483E6E">
          <w:rPr>
            <w:rStyle w:val="Hyperlink"/>
            <w:noProof/>
            <w:lang w:eastAsia="en-GB"/>
          </w:rPr>
          <w:t>Prevent</w:t>
        </w:r>
        <w:r w:rsidR="00C03C9C">
          <w:rPr>
            <w:noProof/>
            <w:webHidden/>
          </w:rPr>
          <w:tab/>
        </w:r>
        <w:r w:rsidR="00C03C9C">
          <w:rPr>
            <w:noProof/>
            <w:webHidden/>
          </w:rPr>
          <w:fldChar w:fldCharType="begin"/>
        </w:r>
        <w:r w:rsidR="00C03C9C">
          <w:rPr>
            <w:noProof/>
            <w:webHidden/>
          </w:rPr>
          <w:instrText xml:space="preserve"> PAGEREF _Toc86760835 \h </w:instrText>
        </w:r>
        <w:r w:rsidR="00C03C9C">
          <w:rPr>
            <w:noProof/>
            <w:webHidden/>
          </w:rPr>
        </w:r>
        <w:r w:rsidR="00C03C9C">
          <w:rPr>
            <w:noProof/>
            <w:webHidden/>
          </w:rPr>
          <w:fldChar w:fldCharType="separate"/>
        </w:r>
        <w:r>
          <w:rPr>
            <w:noProof/>
            <w:webHidden/>
          </w:rPr>
          <w:t>30</w:t>
        </w:r>
        <w:r w:rsidR="00C03C9C">
          <w:rPr>
            <w:noProof/>
            <w:webHidden/>
          </w:rPr>
          <w:fldChar w:fldCharType="end"/>
        </w:r>
      </w:hyperlink>
    </w:p>
    <w:p w:rsidR="00C03C9C" w:rsidRDefault="00C43878">
      <w:pPr>
        <w:pStyle w:val="TOC2"/>
        <w:rPr>
          <w:rFonts w:asciiTheme="minorHAnsi" w:eastAsiaTheme="minorEastAsia" w:hAnsiTheme="minorHAnsi" w:cstheme="minorBidi"/>
          <w:noProof/>
          <w:lang w:val="en-GB" w:eastAsia="en-GB"/>
        </w:rPr>
      </w:pPr>
      <w:hyperlink w:anchor="_Toc86760836" w:history="1">
        <w:r w:rsidR="00C03C9C" w:rsidRPr="00483E6E">
          <w:rPr>
            <w:rStyle w:val="Hyperlink"/>
            <w:noProof/>
            <w:lang w:eastAsia="en-GB"/>
          </w:rPr>
          <w:t>Channel</w:t>
        </w:r>
        <w:r w:rsidR="00C03C9C">
          <w:rPr>
            <w:noProof/>
            <w:webHidden/>
          </w:rPr>
          <w:tab/>
        </w:r>
        <w:r w:rsidR="00C03C9C">
          <w:rPr>
            <w:noProof/>
            <w:webHidden/>
          </w:rPr>
          <w:fldChar w:fldCharType="begin"/>
        </w:r>
        <w:r w:rsidR="00C03C9C">
          <w:rPr>
            <w:noProof/>
            <w:webHidden/>
          </w:rPr>
          <w:instrText xml:space="preserve"> PAGEREF _Toc86760836 \h </w:instrText>
        </w:r>
        <w:r w:rsidR="00C03C9C">
          <w:rPr>
            <w:noProof/>
            <w:webHidden/>
          </w:rPr>
        </w:r>
        <w:r w:rsidR="00C03C9C">
          <w:rPr>
            <w:noProof/>
            <w:webHidden/>
          </w:rPr>
          <w:fldChar w:fldCharType="separate"/>
        </w:r>
        <w:r>
          <w:rPr>
            <w:noProof/>
            <w:webHidden/>
          </w:rPr>
          <w:t>30</w:t>
        </w:r>
        <w:r w:rsidR="00C03C9C">
          <w:rPr>
            <w:noProof/>
            <w:webHidden/>
          </w:rPr>
          <w:fldChar w:fldCharType="end"/>
        </w:r>
      </w:hyperlink>
    </w:p>
    <w:p w:rsidR="00C03C9C" w:rsidRDefault="00C43878">
      <w:pPr>
        <w:pStyle w:val="TOC2"/>
        <w:rPr>
          <w:rFonts w:asciiTheme="minorHAnsi" w:eastAsiaTheme="minorEastAsia" w:hAnsiTheme="minorHAnsi" w:cstheme="minorBidi"/>
          <w:noProof/>
          <w:lang w:val="en-GB" w:eastAsia="en-GB"/>
        </w:rPr>
      </w:pPr>
      <w:hyperlink w:anchor="_Toc86760837" w:history="1">
        <w:r w:rsidR="00C03C9C" w:rsidRPr="00483E6E">
          <w:rPr>
            <w:rStyle w:val="Hyperlink"/>
            <w:noProof/>
            <w:lang w:eastAsia="en-GB"/>
          </w:rPr>
          <w:t>Domestic abuse</w:t>
        </w:r>
        <w:r w:rsidR="00C03C9C">
          <w:rPr>
            <w:noProof/>
            <w:webHidden/>
          </w:rPr>
          <w:tab/>
        </w:r>
        <w:r w:rsidR="00C03C9C">
          <w:rPr>
            <w:noProof/>
            <w:webHidden/>
          </w:rPr>
          <w:fldChar w:fldCharType="begin"/>
        </w:r>
        <w:r w:rsidR="00C03C9C">
          <w:rPr>
            <w:noProof/>
            <w:webHidden/>
          </w:rPr>
          <w:instrText xml:space="preserve"> PAGEREF _Toc86760837 \h </w:instrText>
        </w:r>
        <w:r w:rsidR="00C03C9C">
          <w:rPr>
            <w:noProof/>
            <w:webHidden/>
          </w:rPr>
        </w:r>
        <w:r w:rsidR="00C03C9C">
          <w:rPr>
            <w:noProof/>
            <w:webHidden/>
          </w:rPr>
          <w:fldChar w:fldCharType="separate"/>
        </w:r>
        <w:r>
          <w:rPr>
            <w:noProof/>
            <w:webHidden/>
          </w:rPr>
          <w:t>31</w:t>
        </w:r>
        <w:r w:rsidR="00C03C9C">
          <w:rPr>
            <w:noProof/>
            <w:webHidden/>
          </w:rPr>
          <w:fldChar w:fldCharType="end"/>
        </w:r>
      </w:hyperlink>
    </w:p>
    <w:p w:rsidR="00C03C9C" w:rsidRDefault="00C43878">
      <w:pPr>
        <w:pStyle w:val="TOC2"/>
        <w:rPr>
          <w:rFonts w:asciiTheme="minorHAnsi" w:eastAsiaTheme="minorEastAsia" w:hAnsiTheme="minorHAnsi" w:cstheme="minorBidi"/>
          <w:noProof/>
          <w:lang w:val="en-GB" w:eastAsia="en-GB"/>
        </w:rPr>
      </w:pPr>
      <w:hyperlink w:anchor="_Toc86760838" w:history="1">
        <w:r w:rsidR="00C03C9C" w:rsidRPr="00483E6E">
          <w:rPr>
            <w:rStyle w:val="Hyperlink"/>
            <w:noProof/>
            <w:lang w:eastAsia="en-GB"/>
          </w:rPr>
          <w:t>Homelessness</w:t>
        </w:r>
        <w:r w:rsidR="00C03C9C">
          <w:rPr>
            <w:noProof/>
            <w:webHidden/>
          </w:rPr>
          <w:tab/>
        </w:r>
        <w:r w:rsidR="00C03C9C">
          <w:rPr>
            <w:noProof/>
            <w:webHidden/>
          </w:rPr>
          <w:fldChar w:fldCharType="begin"/>
        </w:r>
        <w:r w:rsidR="00C03C9C">
          <w:rPr>
            <w:noProof/>
            <w:webHidden/>
          </w:rPr>
          <w:instrText xml:space="preserve"> PAGEREF _Toc86760838 \h </w:instrText>
        </w:r>
        <w:r w:rsidR="00C03C9C">
          <w:rPr>
            <w:noProof/>
            <w:webHidden/>
          </w:rPr>
        </w:r>
        <w:r w:rsidR="00C03C9C">
          <w:rPr>
            <w:noProof/>
            <w:webHidden/>
          </w:rPr>
          <w:fldChar w:fldCharType="separate"/>
        </w:r>
        <w:r>
          <w:rPr>
            <w:noProof/>
            <w:webHidden/>
          </w:rPr>
          <w:t>32</w:t>
        </w:r>
        <w:r w:rsidR="00C03C9C">
          <w:rPr>
            <w:noProof/>
            <w:webHidden/>
          </w:rPr>
          <w:fldChar w:fldCharType="end"/>
        </w:r>
      </w:hyperlink>
    </w:p>
    <w:p w:rsidR="00C03C9C" w:rsidRDefault="00C43878">
      <w:pPr>
        <w:pStyle w:val="TOC1"/>
        <w:rPr>
          <w:rFonts w:asciiTheme="minorHAnsi" w:eastAsiaTheme="minorEastAsia" w:hAnsiTheme="minorHAnsi" w:cstheme="minorBidi"/>
          <w:noProof/>
          <w:lang w:val="en-GB" w:eastAsia="en-GB"/>
        </w:rPr>
      </w:pPr>
      <w:hyperlink w:anchor="_Toc86760839" w:history="1">
        <w:r w:rsidR="00C03C9C" w:rsidRPr="00483E6E">
          <w:rPr>
            <w:rStyle w:val="Hyperlink"/>
            <w:noProof/>
          </w:rPr>
          <w:t>13.</w:t>
        </w:r>
        <w:r w:rsidR="00C03C9C">
          <w:rPr>
            <w:rFonts w:asciiTheme="minorHAnsi" w:eastAsiaTheme="minorEastAsia" w:hAnsiTheme="minorHAnsi" w:cstheme="minorBidi"/>
            <w:noProof/>
            <w:lang w:val="en-GB" w:eastAsia="en-GB"/>
          </w:rPr>
          <w:tab/>
        </w:r>
        <w:r w:rsidR="00C03C9C" w:rsidRPr="00483E6E">
          <w:rPr>
            <w:rStyle w:val="Hyperlink"/>
            <w:noProof/>
          </w:rPr>
          <w:t>Cross reference to other school policies</w:t>
        </w:r>
        <w:r w:rsidR="00C03C9C">
          <w:rPr>
            <w:noProof/>
            <w:webHidden/>
          </w:rPr>
          <w:tab/>
        </w:r>
        <w:r w:rsidR="00C03C9C">
          <w:rPr>
            <w:noProof/>
            <w:webHidden/>
          </w:rPr>
          <w:fldChar w:fldCharType="begin"/>
        </w:r>
        <w:r w:rsidR="00C03C9C">
          <w:rPr>
            <w:noProof/>
            <w:webHidden/>
          </w:rPr>
          <w:instrText xml:space="preserve"> PAGEREF _Toc86760839 \h </w:instrText>
        </w:r>
        <w:r w:rsidR="00C03C9C">
          <w:rPr>
            <w:noProof/>
            <w:webHidden/>
          </w:rPr>
        </w:r>
        <w:r w:rsidR="00C03C9C">
          <w:rPr>
            <w:noProof/>
            <w:webHidden/>
          </w:rPr>
          <w:fldChar w:fldCharType="separate"/>
        </w:r>
        <w:r>
          <w:rPr>
            <w:noProof/>
            <w:webHidden/>
          </w:rPr>
          <w:t>32</w:t>
        </w:r>
        <w:r w:rsidR="00C03C9C">
          <w:rPr>
            <w:noProof/>
            <w:webHidden/>
          </w:rPr>
          <w:fldChar w:fldCharType="end"/>
        </w:r>
      </w:hyperlink>
    </w:p>
    <w:p w:rsidR="00C03C9C" w:rsidRDefault="00C43878">
      <w:pPr>
        <w:pStyle w:val="TOC1"/>
        <w:rPr>
          <w:rFonts w:asciiTheme="minorHAnsi" w:eastAsiaTheme="minorEastAsia" w:hAnsiTheme="minorHAnsi" w:cstheme="minorBidi"/>
          <w:noProof/>
          <w:lang w:val="en-GB" w:eastAsia="en-GB"/>
        </w:rPr>
      </w:pPr>
      <w:hyperlink w:anchor="_Toc86760840" w:history="1">
        <w:r w:rsidR="00C03C9C" w:rsidRPr="00483E6E">
          <w:rPr>
            <w:rStyle w:val="Hyperlink"/>
            <w:noProof/>
          </w:rPr>
          <w:t>14.</w:t>
        </w:r>
        <w:r w:rsidR="00C03C9C">
          <w:rPr>
            <w:rFonts w:asciiTheme="minorHAnsi" w:eastAsiaTheme="minorEastAsia" w:hAnsiTheme="minorHAnsi" w:cstheme="minorBidi"/>
            <w:noProof/>
            <w:lang w:val="en-GB" w:eastAsia="en-GB"/>
          </w:rPr>
          <w:tab/>
        </w:r>
        <w:r w:rsidR="00C03C9C" w:rsidRPr="00483E6E">
          <w:rPr>
            <w:rStyle w:val="Hyperlink"/>
            <w:noProof/>
          </w:rPr>
          <w:t>Policy review</w:t>
        </w:r>
        <w:r w:rsidR="00C03C9C">
          <w:rPr>
            <w:noProof/>
            <w:webHidden/>
          </w:rPr>
          <w:tab/>
        </w:r>
        <w:r w:rsidR="00C03C9C">
          <w:rPr>
            <w:noProof/>
            <w:webHidden/>
          </w:rPr>
          <w:fldChar w:fldCharType="begin"/>
        </w:r>
        <w:r w:rsidR="00C03C9C">
          <w:rPr>
            <w:noProof/>
            <w:webHidden/>
          </w:rPr>
          <w:instrText xml:space="preserve"> PAGEREF _Toc86760840 \h </w:instrText>
        </w:r>
        <w:r w:rsidR="00C03C9C">
          <w:rPr>
            <w:noProof/>
            <w:webHidden/>
          </w:rPr>
        </w:r>
        <w:r w:rsidR="00C03C9C">
          <w:rPr>
            <w:noProof/>
            <w:webHidden/>
          </w:rPr>
          <w:fldChar w:fldCharType="separate"/>
        </w:r>
        <w:r>
          <w:rPr>
            <w:noProof/>
            <w:webHidden/>
          </w:rPr>
          <w:t>32</w:t>
        </w:r>
        <w:r w:rsidR="00C03C9C">
          <w:rPr>
            <w:noProof/>
            <w:webHidden/>
          </w:rPr>
          <w:fldChar w:fldCharType="end"/>
        </w:r>
      </w:hyperlink>
    </w:p>
    <w:p w:rsidR="00C03C9C" w:rsidRDefault="00C43878">
      <w:pPr>
        <w:pStyle w:val="TOC1"/>
        <w:rPr>
          <w:rFonts w:asciiTheme="minorHAnsi" w:eastAsiaTheme="minorEastAsia" w:hAnsiTheme="minorHAnsi" w:cstheme="minorBidi"/>
          <w:noProof/>
          <w:lang w:val="en-GB" w:eastAsia="en-GB"/>
        </w:rPr>
      </w:pPr>
      <w:hyperlink w:anchor="_Toc86760841" w:history="1">
        <w:r w:rsidR="00C03C9C" w:rsidRPr="00483E6E">
          <w:rPr>
            <w:rStyle w:val="Hyperlink"/>
            <w:noProof/>
          </w:rPr>
          <w:t>15.</w:t>
        </w:r>
        <w:r w:rsidR="00C03C9C">
          <w:rPr>
            <w:rFonts w:asciiTheme="minorHAnsi" w:eastAsiaTheme="minorEastAsia" w:hAnsiTheme="minorHAnsi" w:cstheme="minorBidi"/>
            <w:noProof/>
            <w:lang w:val="en-GB" w:eastAsia="en-GB"/>
          </w:rPr>
          <w:tab/>
        </w:r>
        <w:r w:rsidR="00C03C9C" w:rsidRPr="00483E6E">
          <w:rPr>
            <w:rStyle w:val="Hyperlink"/>
            <w:noProof/>
          </w:rPr>
          <w:t>Contacts and further information</w:t>
        </w:r>
        <w:r w:rsidR="00C03C9C">
          <w:rPr>
            <w:noProof/>
            <w:webHidden/>
          </w:rPr>
          <w:tab/>
        </w:r>
        <w:r w:rsidR="00C03C9C">
          <w:rPr>
            <w:noProof/>
            <w:webHidden/>
          </w:rPr>
          <w:fldChar w:fldCharType="begin"/>
        </w:r>
        <w:r w:rsidR="00C03C9C">
          <w:rPr>
            <w:noProof/>
            <w:webHidden/>
          </w:rPr>
          <w:instrText xml:space="preserve"> PAGEREF _Toc86760841 \h </w:instrText>
        </w:r>
        <w:r w:rsidR="00C03C9C">
          <w:rPr>
            <w:noProof/>
            <w:webHidden/>
          </w:rPr>
        </w:r>
        <w:r w:rsidR="00C03C9C">
          <w:rPr>
            <w:noProof/>
            <w:webHidden/>
          </w:rPr>
          <w:fldChar w:fldCharType="separate"/>
        </w:r>
        <w:r>
          <w:rPr>
            <w:noProof/>
            <w:webHidden/>
          </w:rPr>
          <w:t>32</w:t>
        </w:r>
        <w:r w:rsidR="00C03C9C">
          <w:rPr>
            <w:noProof/>
            <w:webHidden/>
          </w:rPr>
          <w:fldChar w:fldCharType="end"/>
        </w:r>
      </w:hyperlink>
    </w:p>
    <w:p w:rsidR="007D4870" w:rsidRDefault="007D4870" w:rsidP="00CE0005">
      <w:pPr>
        <w:tabs>
          <w:tab w:val="left" w:pos="2246"/>
        </w:tabs>
      </w:pPr>
      <w:r>
        <w:rPr>
          <w:b/>
          <w:bCs/>
          <w:noProof/>
        </w:rPr>
        <w:fldChar w:fldCharType="end"/>
      </w:r>
      <w:r w:rsidR="00CD67EA">
        <w:rPr>
          <w:b/>
          <w:bCs/>
          <w:noProof/>
        </w:rPr>
        <w:tab/>
      </w:r>
    </w:p>
    <w:p w:rsidR="006F4D28" w:rsidRPr="001C1544" w:rsidRDefault="007D4870" w:rsidP="006F4D28">
      <w:pPr>
        <w:pStyle w:val="Heading1"/>
        <w:rPr>
          <w:rFonts w:cstheme="minorHAnsi"/>
        </w:rPr>
      </w:pPr>
      <w:bookmarkStart w:id="1" w:name="_Toc349644997"/>
      <w:r>
        <w:br w:type="page"/>
      </w:r>
      <w:bookmarkStart w:id="2" w:name="_Toc52960330"/>
      <w:bookmarkStart w:id="3" w:name="_Toc86760798"/>
      <w:bookmarkStart w:id="4" w:name="_Toc349644998"/>
      <w:bookmarkEnd w:id="1"/>
      <w:r w:rsidR="006F4D28" w:rsidRPr="001C1544">
        <w:rPr>
          <w:rFonts w:cstheme="minorHAnsi"/>
        </w:rPr>
        <w:lastRenderedPageBreak/>
        <w:t>KEY CONTACTS</w:t>
      </w:r>
      <w:bookmarkEnd w:id="2"/>
      <w:bookmarkEnd w:id="3"/>
    </w:p>
    <w:p w:rsidR="006F4D28" w:rsidRPr="001C1544" w:rsidRDefault="006F4D28" w:rsidP="006F4D28">
      <w:pPr>
        <w:rPr>
          <w:rFonts w:asciiTheme="minorHAnsi" w:hAnsiTheme="minorHAnsi" w:cstheme="minorHAnsi"/>
        </w:rPr>
      </w:pPr>
      <w:r w:rsidRPr="001C1544">
        <w:rPr>
          <w:rFonts w:asciiTheme="minorHAnsi" w:hAnsiTheme="minorHAnsi" w:cstheme="minorHAnsi"/>
          <w:b/>
          <w:sz w:val="24"/>
        </w:rPr>
        <w:t>Contact should be made through the school on 01908 679809</w:t>
      </w:r>
    </w:p>
    <w:p w:rsidR="006F4D28" w:rsidRPr="001C1544" w:rsidRDefault="006F4D28" w:rsidP="006F4D28">
      <w:pPr>
        <w:pStyle w:val="NoSpacing"/>
        <w:rPr>
          <w:rFonts w:asciiTheme="minorHAnsi" w:hAnsiTheme="minorHAnsi" w:cstheme="minorHAnsi"/>
        </w:rPr>
      </w:pPr>
    </w:p>
    <w:p w:rsidR="006F4D28" w:rsidRPr="001C1544" w:rsidRDefault="006F4D28" w:rsidP="006F4D28">
      <w:pPr>
        <w:pStyle w:val="NoSpacing"/>
        <w:rPr>
          <w:rFonts w:asciiTheme="minorHAnsi" w:hAnsiTheme="minorHAnsi" w:cstheme="minorHAnsi"/>
          <w:b/>
        </w:rPr>
      </w:pPr>
      <w:r w:rsidRPr="001C1544">
        <w:rPr>
          <w:rFonts w:asciiTheme="minorHAnsi" w:hAnsiTheme="minorHAnsi" w:cstheme="minorHAnsi"/>
          <w:b/>
        </w:rPr>
        <w:t xml:space="preserve">MKET </w:t>
      </w:r>
      <w:r>
        <w:rPr>
          <w:rFonts w:asciiTheme="minorHAnsi" w:hAnsiTheme="minorHAnsi" w:cstheme="minorHAnsi"/>
          <w:b/>
        </w:rPr>
        <w:t xml:space="preserve">Chief </w:t>
      </w:r>
      <w:r w:rsidRPr="001C1544">
        <w:rPr>
          <w:rFonts w:asciiTheme="minorHAnsi" w:hAnsiTheme="minorHAnsi" w:cstheme="minorHAnsi"/>
          <w:b/>
        </w:rPr>
        <w:t>Executive</w:t>
      </w:r>
      <w:r>
        <w:rPr>
          <w:rFonts w:asciiTheme="minorHAnsi" w:hAnsiTheme="minorHAnsi" w:cstheme="minorHAnsi"/>
          <w:b/>
        </w:rPr>
        <w:t xml:space="preserve"> Officer</w:t>
      </w:r>
      <w:r w:rsidRPr="001C1544">
        <w:rPr>
          <w:rFonts w:asciiTheme="minorHAnsi" w:hAnsiTheme="minorHAnsi" w:cstheme="minorHAnsi"/>
          <w:b/>
        </w:rPr>
        <w:t xml:space="preserve">:  </w:t>
      </w:r>
    </w:p>
    <w:p w:rsidR="006F4D28" w:rsidRPr="001C1544" w:rsidRDefault="006F4D28" w:rsidP="006F4D28">
      <w:pPr>
        <w:pStyle w:val="NoSpacing"/>
        <w:rPr>
          <w:rFonts w:asciiTheme="minorHAnsi" w:hAnsiTheme="minorHAnsi" w:cstheme="minorHAnsi"/>
        </w:rPr>
      </w:pPr>
      <w:r w:rsidRPr="001C1544">
        <w:rPr>
          <w:rFonts w:asciiTheme="minorHAnsi" w:hAnsiTheme="minorHAnsi" w:cstheme="minorHAnsi"/>
        </w:rPr>
        <w:t>Ms Michelle Currie</w:t>
      </w:r>
    </w:p>
    <w:p w:rsidR="006F4D28" w:rsidRPr="001C1544" w:rsidRDefault="006F4D28" w:rsidP="006F4D28">
      <w:pPr>
        <w:pStyle w:val="NoSpacing"/>
        <w:rPr>
          <w:rFonts w:asciiTheme="minorHAnsi" w:hAnsiTheme="minorHAnsi" w:cstheme="minorHAnsi"/>
        </w:rPr>
      </w:pPr>
    </w:p>
    <w:p w:rsidR="006F4D28" w:rsidRPr="001C1544" w:rsidRDefault="006F4D28" w:rsidP="006F4D28">
      <w:pPr>
        <w:pStyle w:val="NoSpacing"/>
        <w:rPr>
          <w:rFonts w:asciiTheme="minorHAnsi" w:hAnsiTheme="minorHAnsi" w:cstheme="minorHAnsi"/>
          <w:b/>
        </w:rPr>
      </w:pPr>
      <w:r w:rsidRPr="001C1544">
        <w:rPr>
          <w:rFonts w:asciiTheme="minorHAnsi" w:hAnsiTheme="minorHAnsi" w:cstheme="minorHAnsi"/>
          <w:b/>
        </w:rPr>
        <w:t>MKET Senior designated safeguarding lead:</w:t>
      </w:r>
    </w:p>
    <w:p w:rsidR="006F4D28" w:rsidRPr="001C1544" w:rsidRDefault="006F4D28" w:rsidP="006F4D28">
      <w:pPr>
        <w:pStyle w:val="NoSpacing"/>
        <w:rPr>
          <w:rFonts w:asciiTheme="minorHAnsi" w:hAnsiTheme="minorHAnsi" w:cstheme="minorHAnsi"/>
        </w:rPr>
      </w:pPr>
      <w:r w:rsidRPr="001C1544">
        <w:rPr>
          <w:rFonts w:asciiTheme="minorHAnsi" w:hAnsiTheme="minorHAnsi" w:cstheme="minorHAnsi"/>
        </w:rPr>
        <w:t>Mrs Ann Purser</w:t>
      </w:r>
    </w:p>
    <w:p w:rsidR="006F4D28" w:rsidRPr="001C1544" w:rsidRDefault="006F4D28" w:rsidP="006F4D28">
      <w:pPr>
        <w:pStyle w:val="NoSpacing"/>
        <w:rPr>
          <w:rFonts w:asciiTheme="minorHAnsi" w:hAnsiTheme="minorHAnsi" w:cstheme="minorHAnsi"/>
          <w:b/>
        </w:rPr>
      </w:pPr>
    </w:p>
    <w:p w:rsidR="006F4D28" w:rsidRPr="001C1544" w:rsidRDefault="006F4D28" w:rsidP="006F4D28">
      <w:pPr>
        <w:pStyle w:val="NoSpacing"/>
        <w:rPr>
          <w:rFonts w:asciiTheme="minorHAnsi" w:hAnsiTheme="minorHAnsi" w:cstheme="minorHAnsi"/>
          <w:b/>
        </w:rPr>
      </w:pPr>
      <w:r w:rsidRPr="001C1544">
        <w:rPr>
          <w:rFonts w:asciiTheme="minorHAnsi" w:hAnsiTheme="minorHAnsi" w:cstheme="minorHAnsi"/>
          <w:b/>
        </w:rPr>
        <w:t>Headteacher:</w:t>
      </w:r>
    </w:p>
    <w:p w:rsidR="006F4D28" w:rsidRPr="001C1544" w:rsidRDefault="006F4D28" w:rsidP="006F4D28">
      <w:pPr>
        <w:pStyle w:val="NoSpacing"/>
        <w:rPr>
          <w:rFonts w:asciiTheme="minorHAnsi" w:hAnsiTheme="minorHAnsi" w:cstheme="minorHAnsi"/>
        </w:rPr>
      </w:pPr>
      <w:r w:rsidRPr="001C1544">
        <w:rPr>
          <w:rFonts w:asciiTheme="minorHAnsi" w:hAnsiTheme="minorHAnsi" w:cstheme="minorHAnsi"/>
        </w:rPr>
        <w:t>Mr Billing</w:t>
      </w:r>
    </w:p>
    <w:p w:rsidR="006F4D28" w:rsidRPr="001C1544" w:rsidRDefault="006F4D28" w:rsidP="006F4D28">
      <w:pPr>
        <w:pStyle w:val="NoSpacing"/>
        <w:rPr>
          <w:rFonts w:asciiTheme="minorHAnsi" w:hAnsiTheme="minorHAnsi" w:cstheme="minorHAnsi"/>
        </w:rPr>
      </w:pPr>
    </w:p>
    <w:p w:rsidR="006F4D28" w:rsidRPr="001C1544" w:rsidRDefault="006F4D28" w:rsidP="006F4D28">
      <w:pPr>
        <w:pStyle w:val="NoSpacing"/>
        <w:rPr>
          <w:rFonts w:asciiTheme="minorHAnsi" w:hAnsiTheme="minorHAnsi" w:cstheme="minorHAnsi"/>
          <w:b/>
        </w:rPr>
      </w:pPr>
      <w:r w:rsidRPr="001C1544">
        <w:rPr>
          <w:rFonts w:asciiTheme="minorHAnsi" w:hAnsiTheme="minorHAnsi" w:cstheme="minorHAnsi"/>
          <w:b/>
        </w:rPr>
        <w:t>Designated safeguarding lead:</w:t>
      </w:r>
    </w:p>
    <w:p w:rsidR="006F4D28" w:rsidRPr="001C1544" w:rsidRDefault="006F4D28" w:rsidP="006F4D28">
      <w:pPr>
        <w:pStyle w:val="NoSpacing"/>
        <w:rPr>
          <w:rFonts w:asciiTheme="minorHAnsi" w:hAnsiTheme="minorHAnsi" w:cstheme="minorHAnsi"/>
        </w:rPr>
      </w:pPr>
      <w:r w:rsidRPr="001C1544">
        <w:rPr>
          <w:rFonts w:asciiTheme="minorHAnsi" w:hAnsiTheme="minorHAnsi" w:cstheme="minorHAnsi"/>
        </w:rPr>
        <w:t>Mr Billing</w:t>
      </w:r>
    </w:p>
    <w:p w:rsidR="006F4D28" w:rsidRPr="001C1544" w:rsidRDefault="006F4D28" w:rsidP="006F4D28">
      <w:pPr>
        <w:pStyle w:val="NoSpacing"/>
        <w:rPr>
          <w:rFonts w:asciiTheme="minorHAnsi" w:hAnsiTheme="minorHAnsi" w:cstheme="minorHAnsi"/>
        </w:rPr>
      </w:pPr>
    </w:p>
    <w:p w:rsidR="006F4D28" w:rsidRPr="001C1544" w:rsidRDefault="006F4D28" w:rsidP="006F4D28">
      <w:pPr>
        <w:pStyle w:val="NoSpacing"/>
        <w:rPr>
          <w:rFonts w:asciiTheme="minorHAnsi" w:hAnsiTheme="minorHAnsi" w:cstheme="minorHAnsi"/>
          <w:b/>
        </w:rPr>
      </w:pPr>
      <w:r w:rsidRPr="001C1544">
        <w:rPr>
          <w:rFonts w:asciiTheme="minorHAnsi" w:hAnsiTheme="minorHAnsi" w:cstheme="minorHAnsi"/>
          <w:b/>
        </w:rPr>
        <w:t>Deputy designated safeguarding leads:</w:t>
      </w:r>
    </w:p>
    <w:p w:rsidR="006F4D28" w:rsidRPr="001C1544" w:rsidRDefault="006F4D28" w:rsidP="006F4D28">
      <w:pPr>
        <w:pStyle w:val="NoSpacing"/>
        <w:rPr>
          <w:rFonts w:asciiTheme="minorHAnsi" w:hAnsiTheme="minorHAnsi" w:cstheme="minorHAnsi"/>
        </w:rPr>
      </w:pPr>
      <w:r w:rsidRPr="001C1544">
        <w:rPr>
          <w:rFonts w:asciiTheme="minorHAnsi" w:hAnsiTheme="minorHAnsi" w:cstheme="minorHAnsi"/>
        </w:rPr>
        <w:t>Miss Hedges</w:t>
      </w:r>
    </w:p>
    <w:p w:rsidR="006F4D28" w:rsidRPr="001C1544" w:rsidRDefault="006F4D28" w:rsidP="006F4D28">
      <w:pPr>
        <w:pStyle w:val="NoSpacing"/>
        <w:rPr>
          <w:rFonts w:asciiTheme="minorHAnsi" w:hAnsiTheme="minorHAnsi" w:cstheme="minorHAnsi"/>
        </w:rPr>
      </w:pPr>
      <w:r w:rsidRPr="001C1544">
        <w:rPr>
          <w:rFonts w:asciiTheme="minorHAnsi" w:hAnsiTheme="minorHAnsi" w:cstheme="minorHAnsi"/>
        </w:rPr>
        <w:t>Mrs Dunkley</w:t>
      </w:r>
    </w:p>
    <w:p w:rsidR="006F4D28" w:rsidRPr="001C1544" w:rsidRDefault="006F4D28" w:rsidP="006F4D28">
      <w:pPr>
        <w:pStyle w:val="NoSpacing"/>
        <w:rPr>
          <w:rFonts w:asciiTheme="minorHAnsi" w:hAnsiTheme="minorHAnsi" w:cstheme="minorHAnsi"/>
        </w:rPr>
      </w:pPr>
    </w:p>
    <w:p w:rsidR="006F4D28" w:rsidRPr="001C1544" w:rsidRDefault="006F4D28" w:rsidP="006F4D28">
      <w:pPr>
        <w:pStyle w:val="NoSpacing"/>
        <w:rPr>
          <w:rFonts w:asciiTheme="minorHAnsi" w:hAnsiTheme="minorHAnsi" w:cstheme="minorHAnsi"/>
          <w:b/>
        </w:rPr>
      </w:pPr>
      <w:r w:rsidRPr="001C1544">
        <w:rPr>
          <w:rFonts w:asciiTheme="minorHAnsi" w:hAnsiTheme="minorHAnsi" w:cstheme="minorHAnsi"/>
          <w:b/>
        </w:rPr>
        <w:t>Designated on-line safety lead:</w:t>
      </w:r>
    </w:p>
    <w:p w:rsidR="006F4D28" w:rsidRPr="001C1544" w:rsidRDefault="006F4D28" w:rsidP="006F4D28">
      <w:pPr>
        <w:pStyle w:val="NoSpacing"/>
        <w:rPr>
          <w:rFonts w:asciiTheme="minorHAnsi" w:hAnsiTheme="minorHAnsi" w:cstheme="minorHAnsi"/>
        </w:rPr>
      </w:pPr>
      <w:r w:rsidRPr="001C1544">
        <w:rPr>
          <w:rFonts w:asciiTheme="minorHAnsi" w:hAnsiTheme="minorHAnsi" w:cstheme="minorHAnsi"/>
        </w:rPr>
        <w:t>Mr</w:t>
      </w:r>
      <w:r w:rsidR="00C03C9C">
        <w:rPr>
          <w:rFonts w:asciiTheme="minorHAnsi" w:hAnsiTheme="minorHAnsi" w:cstheme="minorHAnsi"/>
        </w:rPr>
        <w:t xml:space="preserve"> J</w:t>
      </w:r>
      <w:r w:rsidRPr="001C1544">
        <w:rPr>
          <w:rFonts w:asciiTheme="minorHAnsi" w:hAnsiTheme="minorHAnsi" w:cstheme="minorHAnsi"/>
        </w:rPr>
        <w:t xml:space="preserve"> </w:t>
      </w:r>
      <w:proofErr w:type="spellStart"/>
      <w:r w:rsidRPr="001C1544">
        <w:rPr>
          <w:rFonts w:asciiTheme="minorHAnsi" w:hAnsiTheme="minorHAnsi" w:cstheme="minorHAnsi"/>
        </w:rPr>
        <w:t>Williams</w:t>
      </w:r>
      <w:r w:rsidR="00C03C9C">
        <w:rPr>
          <w:rFonts w:asciiTheme="minorHAnsi" w:hAnsiTheme="minorHAnsi" w:cstheme="minorHAnsi"/>
        </w:rPr>
        <w:t>-Morris</w:t>
      </w:r>
      <w:proofErr w:type="spellEnd"/>
      <w:r w:rsidRPr="001C1544">
        <w:rPr>
          <w:rFonts w:asciiTheme="minorHAnsi" w:hAnsiTheme="minorHAnsi" w:cstheme="minorHAnsi"/>
        </w:rPr>
        <w:t xml:space="preserve"> </w:t>
      </w:r>
    </w:p>
    <w:p w:rsidR="006F4D28" w:rsidRPr="001C1544" w:rsidRDefault="006F4D28" w:rsidP="006F4D28">
      <w:pPr>
        <w:pStyle w:val="NoSpacing"/>
        <w:rPr>
          <w:rFonts w:asciiTheme="minorHAnsi" w:hAnsiTheme="minorHAnsi" w:cstheme="minorHAnsi"/>
        </w:rPr>
      </w:pPr>
    </w:p>
    <w:p w:rsidR="006F4D28" w:rsidRPr="001C1544" w:rsidRDefault="006F4D28" w:rsidP="006F4D28">
      <w:pPr>
        <w:pStyle w:val="NoSpacing"/>
        <w:rPr>
          <w:rFonts w:asciiTheme="minorHAnsi" w:hAnsiTheme="minorHAnsi" w:cstheme="minorHAnsi"/>
          <w:b/>
        </w:rPr>
      </w:pPr>
      <w:r w:rsidRPr="001C1544">
        <w:rPr>
          <w:rFonts w:asciiTheme="minorHAnsi" w:hAnsiTheme="minorHAnsi" w:cstheme="minorHAnsi"/>
          <w:b/>
        </w:rPr>
        <w:t>Designated PREVENT lead:</w:t>
      </w:r>
    </w:p>
    <w:p w:rsidR="006F4D28" w:rsidRPr="001C1544" w:rsidRDefault="006F4D28" w:rsidP="006F4D28">
      <w:pPr>
        <w:pStyle w:val="NoSpacing"/>
        <w:rPr>
          <w:rFonts w:asciiTheme="minorHAnsi" w:hAnsiTheme="minorHAnsi" w:cstheme="minorHAnsi"/>
        </w:rPr>
      </w:pPr>
      <w:r w:rsidRPr="001C1544">
        <w:rPr>
          <w:rFonts w:asciiTheme="minorHAnsi" w:hAnsiTheme="minorHAnsi" w:cstheme="minorHAnsi"/>
        </w:rPr>
        <w:t>Miss Hedges</w:t>
      </w:r>
    </w:p>
    <w:p w:rsidR="006F4D28" w:rsidRPr="001C1544" w:rsidRDefault="006F4D28" w:rsidP="006F4D28">
      <w:pPr>
        <w:pStyle w:val="NoSpacing"/>
        <w:rPr>
          <w:rFonts w:asciiTheme="minorHAnsi" w:hAnsiTheme="minorHAnsi" w:cstheme="minorHAnsi"/>
        </w:rPr>
      </w:pPr>
    </w:p>
    <w:p w:rsidR="006F4D28" w:rsidRPr="001C1544" w:rsidRDefault="006F4D28" w:rsidP="006F4D28">
      <w:pPr>
        <w:pStyle w:val="NoSpacing"/>
        <w:rPr>
          <w:rFonts w:asciiTheme="minorHAnsi" w:hAnsiTheme="minorHAnsi" w:cstheme="minorHAnsi"/>
          <w:b/>
        </w:rPr>
      </w:pPr>
      <w:r w:rsidRPr="001C1544">
        <w:rPr>
          <w:rFonts w:asciiTheme="minorHAnsi" w:hAnsiTheme="minorHAnsi" w:cstheme="minorHAnsi"/>
          <w:b/>
        </w:rPr>
        <w:t>Designated CSE lead:</w:t>
      </w:r>
    </w:p>
    <w:p w:rsidR="006F4D28" w:rsidRPr="001C1544" w:rsidRDefault="006F4D28" w:rsidP="006F4D28">
      <w:pPr>
        <w:pStyle w:val="NoSpacing"/>
        <w:rPr>
          <w:rFonts w:asciiTheme="minorHAnsi" w:hAnsiTheme="minorHAnsi" w:cstheme="minorHAnsi"/>
        </w:rPr>
      </w:pPr>
      <w:r w:rsidRPr="001C1544">
        <w:rPr>
          <w:rFonts w:asciiTheme="minorHAnsi" w:hAnsiTheme="minorHAnsi" w:cstheme="minorHAnsi"/>
        </w:rPr>
        <w:t>Miss Hedges</w:t>
      </w:r>
    </w:p>
    <w:p w:rsidR="006F4D28" w:rsidRPr="001C1544" w:rsidRDefault="006F4D28" w:rsidP="006F4D28">
      <w:pPr>
        <w:pStyle w:val="NoSpacing"/>
        <w:rPr>
          <w:rFonts w:asciiTheme="minorHAnsi" w:hAnsiTheme="minorHAnsi" w:cstheme="minorHAnsi"/>
        </w:rPr>
      </w:pPr>
    </w:p>
    <w:p w:rsidR="006F4D28" w:rsidRPr="001C1544" w:rsidRDefault="006F4D28" w:rsidP="006F4D28">
      <w:pPr>
        <w:pStyle w:val="NoSpacing"/>
        <w:rPr>
          <w:rFonts w:asciiTheme="minorHAnsi" w:hAnsiTheme="minorHAnsi" w:cstheme="minorHAnsi"/>
          <w:b/>
        </w:rPr>
      </w:pPr>
      <w:r w:rsidRPr="001C1544">
        <w:rPr>
          <w:rFonts w:asciiTheme="minorHAnsi" w:hAnsiTheme="minorHAnsi" w:cstheme="minorHAnsi"/>
          <w:b/>
        </w:rPr>
        <w:t>Designated LAC leads:</w:t>
      </w:r>
    </w:p>
    <w:p w:rsidR="006F4D28" w:rsidRPr="001C1544" w:rsidRDefault="006F4D28" w:rsidP="006F4D28">
      <w:pPr>
        <w:pStyle w:val="NoSpacing"/>
        <w:rPr>
          <w:rFonts w:asciiTheme="minorHAnsi" w:hAnsiTheme="minorHAnsi" w:cstheme="minorHAnsi"/>
        </w:rPr>
      </w:pPr>
      <w:r w:rsidRPr="001C1544">
        <w:rPr>
          <w:rFonts w:asciiTheme="minorHAnsi" w:hAnsiTheme="minorHAnsi" w:cstheme="minorHAnsi"/>
        </w:rPr>
        <w:t>Mr Billing</w:t>
      </w:r>
    </w:p>
    <w:p w:rsidR="006F4D28" w:rsidRPr="001C1544" w:rsidRDefault="006F4D28" w:rsidP="006F4D28">
      <w:pPr>
        <w:pStyle w:val="NoSpacing"/>
        <w:rPr>
          <w:rFonts w:asciiTheme="minorHAnsi" w:hAnsiTheme="minorHAnsi" w:cstheme="minorHAnsi"/>
        </w:rPr>
      </w:pPr>
    </w:p>
    <w:p w:rsidR="006F4D28" w:rsidRPr="001C1544" w:rsidRDefault="006F4D28" w:rsidP="006F4D28">
      <w:pPr>
        <w:pStyle w:val="NoSpacing"/>
        <w:rPr>
          <w:rFonts w:asciiTheme="minorHAnsi" w:hAnsiTheme="minorHAnsi" w:cstheme="minorHAnsi"/>
          <w:b/>
        </w:rPr>
      </w:pPr>
      <w:r w:rsidRPr="001C1544">
        <w:rPr>
          <w:rFonts w:asciiTheme="minorHAnsi" w:hAnsiTheme="minorHAnsi" w:cstheme="minorHAnsi"/>
          <w:b/>
        </w:rPr>
        <w:t>Chair of governing body</w:t>
      </w:r>
    </w:p>
    <w:p w:rsidR="006F4D28" w:rsidRPr="001C1544" w:rsidRDefault="006F4D28" w:rsidP="006F4D28">
      <w:pPr>
        <w:pStyle w:val="NoSpacing"/>
        <w:rPr>
          <w:rFonts w:asciiTheme="minorHAnsi" w:hAnsiTheme="minorHAnsi" w:cstheme="minorHAnsi"/>
        </w:rPr>
      </w:pPr>
      <w:r w:rsidRPr="001C1544">
        <w:rPr>
          <w:rFonts w:asciiTheme="minorHAnsi" w:hAnsiTheme="minorHAnsi" w:cstheme="minorHAnsi"/>
        </w:rPr>
        <w:t>Mr S Haddy</w:t>
      </w:r>
    </w:p>
    <w:p w:rsidR="006F4D28" w:rsidRPr="001C1544" w:rsidRDefault="006F4D28" w:rsidP="006F4D28">
      <w:pPr>
        <w:pStyle w:val="NoSpacing"/>
        <w:rPr>
          <w:rFonts w:asciiTheme="minorHAnsi" w:hAnsiTheme="minorHAnsi" w:cstheme="minorHAnsi"/>
        </w:rPr>
      </w:pPr>
    </w:p>
    <w:p w:rsidR="006F4D28" w:rsidRPr="001C1544" w:rsidRDefault="006F4D28" w:rsidP="006F4D28">
      <w:pPr>
        <w:pStyle w:val="NoSpacing"/>
        <w:rPr>
          <w:rFonts w:asciiTheme="minorHAnsi" w:hAnsiTheme="minorHAnsi" w:cstheme="minorHAnsi"/>
          <w:b/>
        </w:rPr>
      </w:pPr>
      <w:r w:rsidRPr="001C1544">
        <w:rPr>
          <w:rFonts w:asciiTheme="minorHAnsi" w:hAnsiTheme="minorHAnsi" w:cstheme="minorHAnsi"/>
          <w:b/>
        </w:rPr>
        <w:t>Designated governor for safeguarding:</w:t>
      </w:r>
    </w:p>
    <w:p w:rsidR="006F4D28" w:rsidRPr="001C1544" w:rsidRDefault="006F4D28" w:rsidP="006F4D28">
      <w:pPr>
        <w:pStyle w:val="NoSpacing"/>
        <w:rPr>
          <w:rFonts w:asciiTheme="minorHAnsi" w:hAnsiTheme="minorHAnsi" w:cstheme="minorHAnsi"/>
        </w:rPr>
      </w:pPr>
      <w:r w:rsidRPr="001C1544">
        <w:rPr>
          <w:rFonts w:asciiTheme="minorHAnsi" w:hAnsiTheme="minorHAnsi" w:cstheme="minorHAnsi"/>
        </w:rPr>
        <w:t>Mr D Hopkins</w:t>
      </w:r>
    </w:p>
    <w:p w:rsidR="006F4D28" w:rsidRPr="001C1544" w:rsidRDefault="006F4D28" w:rsidP="006F4D28">
      <w:pPr>
        <w:pStyle w:val="NoSpacing"/>
        <w:rPr>
          <w:rFonts w:asciiTheme="minorHAnsi" w:hAnsiTheme="minorHAnsi" w:cstheme="minorHAnsi"/>
        </w:rPr>
      </w:pPr>
    </w:p>
    <w:p w:rsidR="006F4D28" w:rsidRPr="001C1544" w:rsidRDefault="006F4D28" w:rsidP="006F4D28">
      <w:pPr>
        <w:pStyle w:val="NoSpacing"/>
        <w:rPr>
          <w:rFonts w:asciiTheme="minorHAnsi" w:hAnsiTheme="minorHAnsi" w:cstheme="minorHAnsi"/>
          <w:b/>
        </w:rPr>
      </w:pPr>
      <w:r w:rsidRPr="001C1544">
        <w:rPr>
          <w:rFonts w:asciiTheme="minorHAnsi" w:hAnsiTheme="minorHAnsi" w:cstheme="minorHAnsi"/>
          <w:b/>
        </w:rPr>
        <w:t xml:space="preserve">Designated governor for safer recruitment: </w:t>
      </w:r>
    </w:p>
    <w:p w:rsidR="006F4D28" w:rsidRPr="001C1544" w:rsidRDefault="006F4D28" w:rsidP="006F4D28">
      <w:pPr>
        <w:pStyle w:val="NoSpacing"/>
        <w:rPr>
          <w:rFonts w:asciiTheme="minorHAnsi" w:hAnsiTheme="minorHAnsi" w:cstheme="minorHAnsi"/>
        </w:rPr>
      </w:pPr>
      <w:r w:rsidRPr="001C1544">
        <w:rPr>
          <w:rFonts w:asciiTheme="minorHAnsi" w:hAnsiTheme="minorHAnsi" w:cstheme="minorHAnsi"/>
        </w:rPr>
        <w:t>Mr D Hopkins</w:t>
      </w:r>
    </w:p>
    <w:p w:rsidR="006F4D28" w:rsidRPr="001C1544" w:rsidRDefault="006F4D28" w:rsidP="006F4D28">
      <w:pPr>
        <w:rPr>
          <w:rFonts w:asciiTheme="minorHAnsi" w:hAnsiTheme="minorHAnsi" w:cstheme="minorHAnsi"/>
        </w:rPr>
      </w:pPr>
    </w:p>
    <w:p w:rsidR="00104D32" w:rsidRPr="00104D32" w:rsidRDefault="00895F1C" w:rsidP="006F4D28">
      <w:pPr>
        <w:pStyle w:val="Heading1"/>
      </w:pPr>
      <w:r>
        <w:br w:type="page"/>
      </w:r>
      <w:bookmarkStart w:id="5" w:name="_Toc86760799"/>
      <w:bookmarkEnd w:id="4"/>
      <w:r w:rsidR="008470B1">
        <w:lastRenderedPageBreak/>
        <w:t>Safeguarding s</w:t>
      </w:r>
      <w:r w:rsidR="00D9264D">
        <w:t>tatement</w:t>
      </w:r>
      <w:bookmarkEnd w:id="5"/>
      <w:r w:rsidR="00A40A45">
        <w:t xml:space="preserve"> </w:t>
      </w:r>
    </w:p>
    <w:p w:rsidR="00A40A45" w:rsidRDefault="00A40A45" w:rsidP="00CE0005">
      <w:r>
        <w:t xml:space="preserve">Safeguarding is everybody’s business.  </w:t>
      </w:r>
      <w:r w:rsidR="006F4D28">
        <w:t xml:space="preserve">New Chapter Primary School </w:t>
      </w:r>
      <w:r>
        <w:t xml:space="preserve">is committed to ensuring that </w:t>
      </w:r>
      <w:r w:rsidR="00520F9A">
        <w:t xml:space="preserve">all our children and young people are safe and feel safe; that children, parents and carers, and staff are able to talk about any safeguarding concerns and feel assured that they will be listened to; and that all staff and volunteers are aware of and implement safeguarding procedures and guidance, including what to do if they suspect a child or young person may be experiencing, or at risk of, harm.  </w:t>
      </w:r>
      <w:r w:rsidR="0049760D">
        <w:t xml:space="preserve">We expect everyone who works in our school to share this commitment. </w:t>
      </w:r>
    </w:p>
    <w:p w:rsidR="0061143F" w:rsidRDefault="007D5B1D" w:rsidP="00CE0005">
      <w:pPr>
        <w:rPr>
          <w:b/>
        </w:rPr>
      </w:pPr>
      <w:r w:rsidRPr="00613D60">
        <w:rPr>
          <w:b/>
        </w:rPr>
        <w:t xml:space="preserve">This policy applies to all adults, including volunteers, working in or on behalf of </w:t>
      </w:r>
      <w:r w:rsidR="006F4D28">
        <w:rPr>
          <w:b/>
        </w:rPr>
        <w:t>New Chapter Primary School</w:t>
      </w:r>
      <w:r w:rsidRPr="00613D60">
        <w:rPr>
          <w:b/>
        </w:rPr>
        <w:t>.</w:t>
      </w:r>
      <w:r w:rsidRPr="00345361">
        <w:rPr>
          <w:b/>
        </w:rPr>
        <w:t xml:space="preserve"> </w:t>
      </w:r>
    </w:p>
    <w:p w:rsidR="0061143F" w:rsidRPr="0061143F" w:rsidRDefault="008470B1" w:rsidP="000408B3">
      <w:pPr>
        <w:pStyle w:val="Heading1"/>
        <w:numPr>
          <w:ilvl w:val="0"/>
          <w:numId w:val="9"/>
        </w:numPr>
      </w:pPr>
      <w:bookmarkStart w:id="6" w:name="_Toc86760800"/>
      <w:r>
        <w:t>General p</w:t>
      </w:r>
      <w:r w:rsidR="00D9264D">
        <w:t>rinciples</w:t>
      </w:r>
      <w:bookmarkEnd w:id="6"/>
    </w:p>
    <w:p w:rsidR="00B05DA8" w:rsidRDefault="0043509E" w:rsidP="00CE0005">
      <w:pPr>
        <w:tabs>
          <w:tab w:val="left" w:pos="360"/>
          <w:tab w:val="left" w:pos="648"/>
          <w:tab w:val="left" w:pos="720"/>
          <w:tab w:val="left" w:pos="1080"/>
        </w:tabs>
        <w:rPr>
          <w:rFonts w:asciiTheme="minorHAnsi" w:hAnsiTheme="minorHAnsi" w:cstheme="minorHAnsi"/>
        </w:rPr>
      </w:pPr>
      <w:r>
        <w:rPr>
          <w:rFonts w:asciiTheme="minorHAnsi" w:hAnsiTheme="minorHAnsi" w:cstheme="minorHAnsi"/>
        </w:rPr>
        <w:t xml:space="preserve">Nothing is more important </w:t>
      </w:r>
      <w:r w:rsidR="00FD1128">
        <w:rPr>
          <w:rFonts w:asciiTheme="minorHAnsi" w:hAnsiTheme="minorHAnsi" w:cstheme="minorHAnsi"/>
        </w:rPr>
        <w:t>than c</w:t>
      </w:r>
      <w:r w:rsidR="00FA6168">
        <w:rPr>
          <w:rFonts w:asciiTheme="minorHAnsi" w:hAnsiTheme="minorHAnsi" w:cstheme="minorHAnsi"/>
        </w:rPr>
        <w:t>hildren’s welfare.  Children (defined as anyone who has not yet reached their eighteenth birthday) who need help and protection deserve high quality and effective support as soon as</w:t>
      </w:r>
      <w:r w:rsidR="00B05DA8">
        <w:rPr>
          <w:rFonts w:asciiTheme="minorHAnsi" w:hAnsiTheme="minorHAnsi" w:cstheme="minorHAnsi"/>
        </w:rPr>
        <w:t xml:space="preserve"> a need</w:t>
      </w:r>
      <w:r w:rsidR="00FA6168">
        <w:rPr>
          <w:rFonts w:asciiTheme="minorHAnsi" w:hAnsiTheme="minorHAnsi" w:cstheme="minorHAnsi"/>
        </w:rPr>
        <w:t xml:space="preserve"> is identified.</w:t>
      </w:r>
      <w:r w:rsidR="00B05DA8">
        <w:rPr>
          <w:rFonts w:asciiTheme="minorHAnsi" w:hAnsiTheme="minorHAnsi" w:cstheme="minorHAnsi"/>
        </w:rPr>
        <w:t xml:space="preserve">  (Working Together to Safeguard Children, 2018).</w:t>
      </w:r>
    </w:p>
    <w:p w:rsidR="0084610A" w:rsidRPr="0084610A" w:rsidRDefault="0084610A" w:rsidP="00CE0005">
      <w:r w:rsidRPr="00FF13EA">
        <w:t xml:space="preserve">At </w:t>
      </w:r>
      <w:r w:rsidR="006F4D28">
        <w:t>New Chapter Primary School</w:t>
      </w:r>
      <w:r w:rsidRPr="00FF13EA">
        <w:t xml:space="preserve"> </w:t>
      </w:r>
      <w:r w:rsidR="006F4D28">
        <w:t>children</w:t>
      </w:r>
      <w:r w:rsidRPr="00FF13EA">
        <w:t xml:space="preserve"> are taught about safeguarding, including online, through various teaching and learning opportunities, as part of providing a broad and balanced curriculum.  Children are taught to recognise when they are at risk and how to get help when they need it.</w:t>
      </w:r>
      <w:r>
        <w:t xml:space="preserve">  </w:t>
      </w:r>
    </w:p>
    <w:p w:rsidR="00DA35D9" w:rsidRDefault="00C73879" w:rsidP="00CE0005">
      <w:pPr>
        <w:tabs>
          <w:tab w:val="left" w:pos="360"/>
          <w:tab w:val="left" w:pos="648"/>
          <w:tab w:val="left" w:pos="720"/>
          <w:tab w:val="left" w:pos="1080"/>
        </w:tabs>
        <w:rPr>
          <w:rFonts w:asciiTheme="minorHAnsi" w:hAnsiTheme="minorHAnsi" w:cstheme="minorHAnsi"/>
        </w:rPr>
      </w:pPr>
      <w:r>
        <w:rPr>
          <w:rFonts w:asciiTheme="minorHAnsi" w:hAnsiTheme="minorHAnsi" w:cstheme="minorHAnsi"/>
        </w:rPr>
        <w:t>Schools and all school staff are an important part of the wider safeguarding system for childre</w:t>
      </w:r>
      <w:r w:rsidR="00FD1128">
        <w:rPr>
          <w:rFonts w:asciiTheme="minorHAnsi" w:hAnsiTheme="minorHAnsi" w:cstheme="minorHAnsi"/>
        </w:rPr>
        <w:t xml:space="preserve">n. </w:t>
      </w:r>
      <w:r w:rsidR="007067D6">
        <w:rPr>
          <w:rFonts w:asciiTheme="minorHAnsi" w:hAnsiTheme="minorHAnsi" w:cstheme="minorHAnsi"/>
        </w:rPr>
        <w:t>Safeguarding and promoting the welfare of children</w:t>
      </w:r>
      <w:r w:rsidR="00FD1128">
        <w:rPr>
          <w:rFonts w:asciiTheme="minorHAnsi" w:hAnsiTheme="minorHAnsi" w:cstheme="minorHAnsi"/>
        </w:rPr>
        <w:t xml:space="preserve"> is everyone’s responsibility and e</w:t>
      </w:r>
      <w:r w:rsidR="007067D6">
        <w:rPr>
          <w:rFonts w:asciiTheme="minorHAnsi" w:hAnsiTheme="minorHAnsi" w:cstheme="minorHAnsi"/>
        </w:rPr>
        <w:t>veryone who comes into contact with children and their families has a role to play.  In order to fulfil this effectively, all professionals should make</w:t>
      </w:r>
      <w:r w:rsidR="00FD1128">
        <w:rPr>
          <w:rFonts w:asciiTheme="minorHAnsi" w:hAnsiTheme="minorHAnsi" w:cstheme="minorHAnsi"/>
        </w:rPr>
        <w:t xml:space="preserve"> sure their approach is child centred</w:t>
      </w:r>
      <w:r w:rsidR="007067D6">
        <w:rPr>
          <w:rFonts w:asciiTheme="minorHAnsi" w:hAnsiTheme="minorHAnsi" w:cstheme="minorHAnsi"/>
        </w:rPr>
        <w:t>.  This means they should consider, at all times, what is in the best in</w:t>
      </w:r>
      <w:r w:rsidR="000F1CCF">
        <w:rPr>
          <w:rFonts w:asciiTheme="minorHAnsi" w:hAnsiTheme="minorHAnsi" w:cstheme="minorHAnsi"/>
        </w:rPr>
        <w:t xml:space="preserve">terests of the child.  </w:t>
      </w:r>
    </w:p>
    <w:p w:rsidR="00DA35D9" w:rsidRDefault="006F4D28" w:rsidP="00CE0005">
      <w:pPr>
        <w:tabs>
          <w:tab w:val="left" w:pos="360"/>
          <w:tab w:val="left" w:pos="648"/>
          <w:tab w:val="left" w:pos="720"/>
          <w:tab w:val="left" w:pos="1080"/>
        </w:tabs>
        <w:rPr>
          <w:rFonts w:asciiTheme="minorHAnsi" w:hAnsiTheme="minorHAnsi" w:cstheme="minorHAnsi"/>
        </w:rPr>
      </w:pPr>
      <w:r>
        <w:rPr>
          <w:rFonts w:asciiTheme="minorHAnsi" w:hAnsiTheme="minorHAnsi" w:cstheme="minorHAnsi"/>
        </w:rPr>
        <w:t>New Chapter Primary School</w:t>
      </w:r>
      <w:r w:rsidR="00DA35D9">
        <w:rPr>
          <w:rFonts w:asciiTheme="minorHAnsi" w:hAnsiTheme="minorHAnsi" w:cstheme="minorHAnsi"/>
        </w:rPr>
        <w:t xml:space="preserve"> will ensure that there are appropriate </w:t>
      </w:r>
      <w:r w:rsidR="00DF0EB6">
        <w:rPr>
          <w:rFonts w:asciiTheme="minorHAnsi" w:hAnsiTheme="minorHAnsi" w:cstheme="minorHAnsi"/>
        </w:rPr>
        <w:t>systems</w:t>
      </w:r>
      <w:r w:rsidR="00DA35D9">
        <w:rPr>
          <w:rFonts w:asciiTheme="minorHAnsi" w:hAnsiTheme="minorHAnsi" w:cstheme="minorHAnsi"/>
        </w:rPr>
        <w:t xml:space="preserve"> in place for seeking and taking into account the child’s wishes and feelings when </w:t>
      </w:r>
      <w:r w:rsidR="00DF0EB6">
        <w:rPr>
          <w:rFonts w:asciiTheme="minorHAnsi" w:hAnsiTheme="minorHAnsi" w:cstheme="minorHAnsi"/>
        </w:rPr>
        <w:t>making decisions, taking action and deciding what services to provide to protect individual children</w:t>
      </w:r>
      <w:r w:rsidR="00E8172C">
        <w:rPr>
          <w:rFonts w:asciiTheme="minorHAnsi" w:hAnsiTheme="minorHAnsi" w:cstheme="minorHAnsi"/>
        </w:rPr>
        <w:t xml:space="preserve">.  </w:t>
      </w:r>
      <w:r w:rsidR="00143B5A" w:rsidRPr="00613D60">
        <w:rPr>
          <w:rFonts w:asciiTheme="minorHAnsi" w:hAnsiTheme="minorHAnsi" w:cstheme="minorHAnsi"/>
        </w:rPr>
        <w:t xml:space="preserve">Staff </w:t>
      </w:r>
      <w:r w:rsidR="00D560E2" w:rsidRPr="00613D60">
        <w:rPr>
          <w:rFonts w:asciiTheme="minorHAnsi" w:hAnsiTheme="minorHAnsi" w:cstheme="minorHAnsi"/>
        </w:rPr>
        <w:t xml:space="preserve">(and other adults working for or on behalf of the school) </w:t>
      </w:r>
      <w:r w:rsidR="00143B5A" w:rsidRPr="00613D60">
        <w:rPr>
          <w:rFonts w:asciiTheme="minorHAnsi" w:hAnsiTheme="minorHAnsi" w:cstheme="minorHAnsi"/>
        </w:rPr>
        <w:t xml:space="preserve">will receive appropriate </w:t>
      </w:r>
      <w:r w:rsidR="00104D32" w:rsidRPr="00613D60">
        <w:rPr>
          <w:rFonts w:asciiTheme="minorHAnsi" w:hAnsiTheme="minorHAnsi" w:cstheme="minorHAnsi"/>
        </w:rPr>
        <w:t xml:space="preserve">child protection and </w:t>
      </w:r>
      <w:r w:rsidR="00143B5A" w:rsidRPr="00613D60">
        <w:rPr>
          <w:rFonts w:asciiTheme="minorHAnsi" w:hAnsiTheme="minorHAnsi" w:cstheme="minorHAnsi"/>
        </w:rPr>
        <w:t>safeguarding training</w:t>
      </w:r>
      <w:r w:rsidR="000F1CCF">
        <w:rPr>
          <w:rFonts w:asciiTheme="minorHAnsi" w:hAnsiTheme="minorHAnsi" w:cstheme="minorHAnsi"/>
        </w:rPr>
        <w:t xml:space="preserve"> </w:t>
      </w:r>
      <w:r w:rsidR="00143B5A">
        <w:rPr>
          <w:rFonts w:asciiTheme="minorHAnsi" w:hAnsiTheme="minorHAnsi" w:cstheme="minorHAnsi"/>
        </w:rPr>
        <w:t>to ensure they are aware of their roles in the early recognition of abuse or neglect and the appropriate procedures to follow</w:t>
      </w:r>
      <w:r w:rsidR="00E262F0">
        <w:rPr>
          <w:rFonts w:asciiTheme="minorHAnsi" w:hAnsiTheme="minorHAnsi" w:cstheme="minorHAnsi"/>
        </w:rPr>
        <w:t>.  In addition</w:t>
      </w:r>
      <w:r w:rsidR="00D75A44">
        <w:rPr>
          <w:rFonts w:asciiTheme="minorHAnsi" w:hAnsiTheme="minorHAnsi" w:cstheme="minorHAnsi"/>
        </w:rPr>
        <w:t>,</w:t>
      </w:r>
      <w:r w:rsidR="00E262F0">
        <w:rPr>
          <w:rFonts w:asciiTheme="minorHAnsi" w:hAnsiTheme="minorHAnsi" w:cstheme="minorHAnsi"/>
        </w:rPr>
        <w:t xml:space="preserve"> all staff will receive safeguarding and child protection updates (via email, bulletins and staff meetings) as required, but at least annually, to provide them with relevant skills and knowledge to safeguard children effectively.  </w:t>
      </w:r>
      <w:r w:rsidR="00970A96">
        <w:rPr>
          <w:rFonts w:asciiTheme="minorHAnsi" w:hAnsiTheme="minorHAnsi" w:cstheme="minorHAnsi"/>
        </w:rPr>
        <w:t>W</w:t>
      </w:r>
      <w:r w:rsidR="00DF0EB6">
        <w:rPr>
          <w:rFonts w:asciiTheme="minorHAnsi" w:hAnsiTheme="minorHAnsi" w:cstheme="minorHAnsi"/>
        </w:rPr>
        <w:t xml:space="preserve">e will </w:t>
      </w:r>
      <w:r w:rsidR="00DF0EB6" w:rsidRPr="00512013">
        <w:rPr>
          <w:rFonts w:asciiTheme="minorHAnsi" w:hAnsiTheme="minorHAnsi" w:cstheme="minorHAnsi"/>
        </w:rPr>
        <w:t>ensure that arrangements are in place to safeguard and promote the welfare of children and young people</w:t>
      </w:r>
      <w:r w:rsidR="00DE1DD3" w:rsidRPr="00512013">
        <w:rPr>
          <w:rFonts w:asciiTheme="minorHAnsi" w:hAnsiTheme="minorHAnsi" w:cstheme="minorHAnsi"/>
        </w:rPr>
        <w:t>, regardless of any barriers they may face,</w:t>
      </w:r>
      <w:r w:rsidR="00DF0EB6" w:rsidRPr="00512013">
        <w:rPr>
          <w:rFonts w:asciiTheme="minorHAnsi" w:hAnsiTheme="minorHAnsi" w:cstheme="minorHAnsi"/>
        </w:rPr>
        <w:t xml:space="preserve"> by:</w:t>
      </w:r>
    </w:p>
    <w:p w:rsidR="00AB03E3" w:rsidRDefault="004B100E" w:rsidP="00CE0005">
      <w:pPr>
        <w:pStyle w:val="ListParagraph"/>
        <w:numPr>
          <w:ilvl w:val="0"/>
          <w:numId w:val="4"/>
        </w:numPr>
      </w:pPr>
      <w:r>
        <w:t>E</w:t>
      </w:r>
      <w:r w:rsidR="00AB03E3" w:rsidRPr="00AB03E3">
        <w:t>nsuring that the</w:t>
      </w:r>
      <w:r w:rsidR="00AB03E3">
        <w:t xml:space="preserve"> welfare of the child is paramount</w:t>
      </w:r>
    </w:p>
    <w:p w:rsidR="00AB03E3" w:rsidRPr="00AB03E3" w:rsidRDefault="004B100E" w:rsidP="00CE0005">
      <w:pPr>
        <w:pStyle w:val="ListParagraph"/>
        <w:numPr>
          <w:ilvl w:val="0"/>
          <w:numId w:val="4"/>
        </w:numPr>
      </w:pPr>
      <w:r>
        <w:t>E</w:t>
      </w:r>
      <w:r w:rsidR="00AB03E3">
        <w:t>nsuring that all children, regardless of age, gender, ability, culture, race, language, religion or sexual identity, have equal rights to protection</w:t>
      </w:r>
      <w:r w:rsidR="00AB03E3" w:rsidRPr="00AB03E3">
        <w:t xml:space="preserve"> </w:t>
      </w:r>
    </w:p>
    <w:p w:rsidR="004B100E" w:rsidRPr="004B100E" w:rsidRDefault="004B100E" w:rsidP="00CE0005">
      <w:pPr>
        <w:pStyle w:val="ListParagraph"/>
        <w:numPr>
          <w:ilvl w:val="0"/>
          <w:numId w:val="4"/>
        </w:numPr>
        <w:rPr>
          <w:b/>
        </w:rPr>
      </w:pPr>
      <w:r>
        <w:t>E</w:t>
      </w:r>
      <w:r w:rsidR="005C75D3" w:rsidRPr="005C75D3">
        <w:t>stablishing a safe environment in which children can learn and develop, where they feel secure and are encouraged to talk and are listened to</w:t>
      </w:r>
    </w:p>
    <w:p w:rsidR="005C75D3" w:rsidRPr="00512013" w:rsidRDefault="004B100E" w:rsidP="00CE0005">
      <w:pPr>
        <w:pStyle w:val="ListParagraph"/>
        <w:numPr>
          <w:ilvl w:val="0"/>
          <w:numId w:val="4"/>
        </w:numPr>
        <w:rPr>
          <w:b/>
        </w:rPr>
      </w:pPr>
      <w:r w:rsidRPr="00512013">
        <w:t>P</w:t>
      </w:r>
      <w:r w:rsidR="005C75D3" w:rsidRPr="00512013">
        <w:rPr>
          <w:lang w:val="en-US"/>
        </w:rPr>
        <w:t>roviding children and young people with opportunities to discuss issues and report problems affecting their safety and welfare</w:t>
      </w:r>
      <w:r w:rsidR="005C75D3" w:rsidRPr="00512013">
        <w:rPr>
          <w:i/>
        </w:rPr>
        <w:t xml:space="preserve"> </w:t>
      </w:r>
    </w:p>
    <w:p w:rsidR="005C75D3" w:rsidRPr="00512013" w:rsidRDefault="004B100E" w:rsidP="00CE0005">
      <w:pPr>
        <w:pStyle w:val="ListParagraph"/>
        <w:numPr>
          <w:ilvl w:val="0"/>
          <w:numId w:val="4"/>
        </w:numPr>
        <w:rPr>
          <w:lang w:val="en-US"/>
        </w:rPr>
      </w:pPr>
      <w:r w:rsidRPr="00512013">
        <w:rPr>
          <w:lang w:val="en-US"/>
        </w:rPr>
        <w:t>S</w:t>
      </w:r>
      <w:r w:rsidR="005C75D3" w:rsidRPr="00512013">
        <w:rPr>
          <w:lang w:val="en-US"/>
        </w:rPr>
        <w:t>afeguarding their welfare, particularly those children and young people who are most disadvantaged</w:t>
      </w:r>
      <w:r w:rsidR="009F1D6F" w:rsidRPr="00512013">
        <w:rPr>
          <w:lang w:val="en-US"/>
        </w:rPr>
        <w:t xml:space="preserve"> and vulnerable (including children who have SEND</w:t>
      </w:r>
      <w:r w:rsidR="00E8172C">
        <w:rPr>
          <w:lang w:val="en-US"/>
        </w:rPr>
        <w:t xml:space="preserve"> or certain health conditions</w:t>
      </w:r>
      <w:r w:rsidR="009F1D6F" w:rsidRPr="00512013">
        <w:rPr>
          <w:lang w:val="en-US"/>
        </w:rPr>
        <w:t xml:space="preserve">, EAL, </w:t>
      </w:r>
      <w:r w:rsidR="009F1D6F" w:rsidRPr="00512013">
        <w:rPr>
          <w:lang w:val="en-US"/>
        </w:rPr>
        <w:lastRenderedPageBreak/>
        <w:t xml:space="preserve">are Young Carers, are known to be living in difficult situations, are at risk of FGM, </w:t>
      </w:r>
      <w:r w:rsidR="00733CAB">
        <w:rPr>
          <w:lang w:val="en-US"/>
        </w:rPr>
        <w:t>exploitation or radicalis</w:t>
      </w:r>
      <w:r w:rsidR="00280D71" w:rsidRPr="00512013">
        <w:rPr>
          <w:lang w:val="en-US"/>
        </w:rPr>
        <w:t>ation, are risk due to their own or a family member’s mental health needs)</w:t>
      </w:r>
    </w:p>
    <w:p w:rsidR="005C75D3" w:rsidRPr="00512013" w:rsidRDefault="004B100E" w:rsidP="00CE0005">
      <w:pPr>
        <w:pStyle w:val="ListParagraph"/>
        <w:numPr>
          <w:ilvl w:val="0"/>
          <w:numId w:val="4"/>
        </w:numPr>
        <w:rPr>
          <w:lang w:val="en-US"/>
        </w:rPr>
      </w:pPr>
      <w:r w:rsidRPr="00512013">
        <w:t>I</w:t>
      </w:r>
      <w:r w:rsidR="005C75D3" w:rsidRPr="00512013">
        <w:t>ncluding opportunities in the curriculum for children to develop the skills they need to recognise and stay safe from abuse</w:t>
      </w:r>
    </w:p>
    <w:p w:rsidR="005C75D3" w:rsidRPr="00512013" w:rsidRDefault="004B100E" w:rsidP="00CE0005">
      <w:pPr>
        <w:pStyle w:val="ListParagraph"/>
        <w:numPr>
          <w:ilvl w:val="0"/>
          <w:numId w:val="4"/>
        </w:numPr>
        <w:rPr>
          <w:lang w:val="en-US"/>
        </w:rPr>
      </w:pPr>
      <w:r w:rsidRPr="00512013">
        <w:rPr>
          <w:lang w:val="en-US"/>
        </w:rPr>
        <w:t>E</w:t>
      </w:r>
      <w:r w:rsidR="005C75D3" w:rsidRPr="00512013">
        <w:rPr>
          <w:lang w:val="en-US"/>
        </w:rPr>
        <w:t xml:space="preserve">nsuring safe recruitment practices </w:t>
      </w:r>
    </w:p>
    <w:p w:rsidR="005C75D3" w:rsidRPr="00512013" w:rsidRDefault="004B100E" w:rsidP="00CE0005">
      <w:pPr>
        <w:pStyle w:val="ListParagraph"/>
        <w:numPr>
          <w:ilvl w:val="0"/>
          <w:numId w:val="4"/>
        </w:numPr>
        <w:rPr>
          <w:lang w:val="en-US"/>
        </w:rPr>
      </w:pPr>
      <w:r w:rsidRPr="00512013">
        <w:rPr>
          <w:lang w:val="en-US"/>
        </w:rPr>
        <w:t>E</w:t>
      </w:r>
      <w:r w:rsidR="005C75D3" w:rsidRPr="00512013">
        <w:rPr>
          <w:lang w:val="en-US"/>
        </w:rPr>
        <w:t>nsuring robust procedures for recognition and referral where there are welfare or child protection concerns</w:t>
      </w:r>
    </w:p>
    <w:p w:rsidR="005C75D3" w:rsidRPr="00512013" w:rsidRDefault="004B100E" w:rsidP="00CE0005">
      <w:pPr>
        <w:pStyle w:val="ListParagraph"/>
        <w:numPr>
          <w:ilvl w:val="0"/>
          <w:numId w:val="4"/>
        </w:numPr>
        <w:rPr>
          <w:lang w:val="en-US"/>
        </w:rPr>
      </w:pPr>
      <w:r w:rsidRPr="00512013">
        <w:rPr>
          <w:lang w:val="en-US"/>
        </w:rPr>
        <w:t>R</w:t>
      </w:r>
      <w:r w:rsidR="005C75D3" w:rsidRPr="00512013">
        <w:rPr>
          <w:lang w:val="en-US"/>
        </w:rPr>
        <w:t>aising awareness amongst staff of child protection issues and ensuring staff are equipped to deal with concerns and keep children safe</w:t>
      </w:r>
    </w:p>
    <w:p w:rsidR="005C75D3" w:rsidRPr="00512013" w:rsidRDefault="004B100E" w:rsidP="00CE0005">
      <w:pPr>
        <w:pStyle w:val="ListParagraph"/>
        <w:numPr>
          <w:ilvl w:val="0"/>
          <w:numId w:val="4"/>
        </w:numPr>
        <w:rPr>
          <w:lang w:val="en-US"/>
        </w:rPr>
      </w:pPr>
      <w:r w:rsidRPr="00512013">
        <w:rPr>
          <w:lang w:val="en-US"/>
        </w:rPr>
        <w:t>M</w:t>
      </w:r>
      <w:r w:rsidR="005C75D3" w:rsidRPr="00512013">
        <w:rPr>
          <w:lang w:val="en-US"/>
        </w:rPr>
        <w:t>onitoring and supporting children and young people who are in care</w:t>
      </w:r>
      <w:r w:rsidR="006D79FE" w:rsidRPr="00512013">
        <w:rPr>
          <w:lang w:val="en-US"/>
        </w:rPr>
        <w:t>, previously in care</w:t>
      </w:r>
      <w:r w:rsidR="00280D71" w:rsidRPr="00512013">
        <w:rPr>
          <w:lang w:val="en-US"/>
        </w:rPr>
        <w:t xml:space="preserve">, </w:t>
      </w:r>
      <w:r w:rsidR="005C75D3" w:rsidRPr="00512013">
        <w:rPr>
          <w:lang w:val="en-US"/>
        </w:rPr>
        <w:t>subject to child protection plans</w:t>
      </w:r>
      <w:r w:rsidR="00280D71" w:rsidRPr="00512013">
        <w:rPr>
          <w:lang w:val="en-US"/>
        </w:rPr>
        <w:t xml:space="preserve"> or have a social worker</w:t>
      </w:r>
      <w:r w:rsidR="00512013" w:rsidRPr="00512013">
        <w:rPr>
          <w:lang w:val="en-US"/>
        </w:rPr>
        <w:t>,</w:t>
      </w:r>
      <w:r w:rsidR="005C75D3" w:rsidRPr="00512013">
        <w:rPr>
          <w:lang w:val="en-US"/>
        </w:rPr>
        <w:t xml:space="preserve"> and contributing to the implementation of their plan</w:t>
      </w:r>
    </w:p>
    <w:p w:rsidR="005C75D3" w:rsidRPr="00512013" w:rsidRDefault="004B100E" w:rsidP="00CE0005">
      <w:pPr>
        <w:pStyle w:val="ListParagraph"/>
        <w:numPr>
          <w:ilvl w:val="0"/>
          <w:numId w:val="4"/>
        </w:numPr>
        <w:rPr>
          <w:lang w:val="en-US"/>
        </w:rPr>
      </w:pPr>
      <w:r w:rsidRPr="00512013">
        <w:rPr>
          <w:lang w:val="en-US"/>
        </w:rPr>
        <w:t>P</w:t>
      </w:r>
      <w:r w:rsidR="005C75D3" w:rsidRPr="00512013">
        <w:rPr>
          <w:lang w:val="en-US"/>
        </w:rPr>
        <w:t>romoting partnership working with parents and professionals</w:t>
      </w:r>
    </w:p>
    <w:p w:rsidR="004E54C7" w:rsidRDefault="008470B1" w:rsidP="000408B3">
      <w:pPr>
        <w:pStyle w:val="Heading1"/>
        <w:numPr>
          <w:ilvl w:val="0"/>
          <w:numId w:val="9"/>
        </w:numPr>
        <w:rPr>
          <w:lang w:val="en-US"/>
        </w:rPr>
      </w:pPr>
      <w:bookmarkStart w:id="7" w:name="_Toc86760801"/>
      <w:r>
        <w:rPr>
          <w:lang w:val="en-US"/>
        </w:rPr>
        <w:t>Legislation and g</w:t>
      </w:r>
      <w:r w:rsidR="004E54C7">
        <w:rPr>
          <w:lang w:val="en-US"/>
        </w:rPr>
        <w:t>uidance</w:t>
      </w:r>
      <w:bookmarkEnd w:id="7"/>
    </w:p>
    <w:p w:rsidR="00556A3F" w:rsidRDefault="00E410F7" w:rsidP="00E84B6A">
      <w:r>
        <w:rPr>
          <w:lang w:val="en-US"/>
        </w:rPr>
        <w:t>This policy is based on the Department for Education’s statutory guidance</w:t>
      </w:r>
      <w:r w:rsidR="00836CD0">
        <w:rPr>
          <w:lang w:val="en-US"/>
        </w:rPr>
        <w:t xml:space="preserve"> </w:t>
      </w:r>
      <w:hyperlink r:id="rId10" w:history="1">
        <w:r w:rsidR="00836CD0">
          <w:rPr>
            <w:rStyle w:val="Hyperlink"/>
            <w:lang w:val="en-US"/>
          </w:rPr>
          <w:t>Keeping Children Safe in Education (2021)</w:t>
        </w:r>
      </w:hyperlink>
      <w:r w:rsidR="00836CD0">
        <w:rPr>
          <w:lang w:val="en-US"/>
        </w:rPr>
        <w:t xml:space="preserve"> </w:t>
      </w:r>
      <w:r>
        <w:t xml:space="preserve">and </w:t>
      </w:r>
      <w:hyperlink r:id="rId11" w:history="1">
        <w:r>
          <w:rPr>
            <w:color w:val="0000FF"/>
            <w:u w:val="single"/>
          </w:rPr>
          <w:t>Working Together to Safeguard Children (2018)</w:t>
        </w:r>
      </w:hyperlink>
      <w:r>
        <w:t xml:space="preserve">.  We </w:t>
      </w:r>
      <w:r w:rsidR="000F12A5">
        <w:t>comply with this guidance and the arran</w:t>
      </w:r>
      <w:r w:rsidR="00183CAC">
        <w:t xml:space="preserve">gements agreed and published by </w:t>
      </w:r>
      <w:r w:rsidR="00EF1219">
        <w:t>Milton Keynes Safeguarding Children Partnership (MKSCP)</w:t>
      </w:r>
      <w:r w:rsidR="00183CAC">
        <w:t>,</w:t>
      </w:r>
      <w:r w:rsidR="00931243">
        <w:t xml:space="preserve"> part of MK Together</w:t>
      </w:r>
      <w:r w:rsidR="000A3CF8">
        <w:t xml:space="preserve"> </w:t>
      </w:r>
      <w:hyperlink r:id="rId12" w:history="1">
        <w:r w:rsidR="00215CE8">
          <w:rPr>
            <w:rStyle w:val="Hyperlink"/>
          </w:rPr>
          <w:t>MK Together policy and procedures</w:t>
        </w:r>
      </w:hyperlink>
      <w:r w:rsidR="000A3CF8">
        <w:t xml:space="preserve"> </w:t>
      </w:r>
    </w:p>
    <w:p w:rsidR="0067301E" w:rsidRDefault="001137DA" w:rsidP="00CE0005">
      <w:r>
        <w:t>All staff will</w:t>
      </w:r>
      <w:r w:rsidR="00EF1B9C">
        <w:t xml:space="preserve">, </w:t>
      </w:r>
      <w:r w:rsidR="009A6B53">
        <w:t xml:space="preserve">as a minimum, read </w:t>
      </w:r>
      <w:r w:rsidR="009A6B53" w:rsidRPr="007E3AC7">
        <w:t>part 1</w:t>
      </w:r>
      <w:r w:rsidR="007472AC">
        <w:t xml:space="preserve"> and Annex A</w:t>
      </w:r>
      <w:r w:rsidR="009A6B53" w:rsidRPr="007E3AC7">
        <w:t xml:space="preserve"> </w:t>
      </w:r>
      <w:r w:rsidR="00EF1B9C">
        <w:t xml:space="preserve">of Keeping Children Safe in Education (2021) </w:t>
      </w:r>
      <w:r w:rsidR="009A6B53" w:rsidRPr="007E3AC7">
        <w:t>which</w:t>
      </w:r>
      <w:r w:rsidR="009A6B53">
        <w:t xml:space="preserve"> summarises the full document, and be able to demonstrate that they</w:t>
      </w:r>
      <w:r>
        <w:t xml:space="preserve"> have understood the contents. </w:t>
      </w:r>
    </w:p>
    <w:p w:rsidR="00FE4520" w:rsidRPr="00B029BA" w:rsidRDefault="00FE4520" w:rsidP="00CE0005">
      <w:r w:rsidRPr="00B029BA">
        <w:t xml:space="preserve">The </w:t>
      </w:r>
      <w:r w:rsidRPr="00FE4520">
        <w:t xml:space="preserve">following </w:t>
      </w:r>
      <w:r w:rsidR="006E010D">
        <w:t>three</w:t>
      </w:r>
      <w:r w:rsidRPr="00FE4520">
        <w:t xml:space="preserve"> </w:t>
      </w:r>
      <w:r w:rsidRPr="00FE4520">
        <w:rPr>
          <w:bCs/>
        </w:rPr>
        <w:t>safeguarding partners</w:t>
      </w:r>
      <w:r w:rsidRPr="00B029BA">
        <w:rPr>
          <w:b/>
          <w:bCs/>
        </w:rPr>
        <w:t xml:space="preserve"> </w:t>
      </w:r>
      <w:r w:rsidRPr="00B029BA">
        <w:t>are identified in Keeping Children Safe in Education</w:t>
      </w:r>
      <w:r w:rsidR="00E8172C">
        <w:t>; t</w:t>
      </w:r>
      <w:r w:rsidRPr="00B029BA">
        <w:t xml:space="preserve">hey will make arrangements to work together to safeguard and promote the welfare of local children, including identifying and responding to their needs: </w:t>
      </w:r>
    </w:p>
    <w:p w:rsidR="00FE4520" w:rsidRPr="00B029BA" w:rsidRDefault="00FE4520" w:rsidP="000408B3">
      <w:pPr>
        <w:pStyle w:val="ListParagraph"/>
        <w:numPr>
          <w:ilvl w:val="0"/>
          <w:numId w:val="12"/>
        </w:numPr>
      </w:pPr>
      <w:r w:rsidRPr="00B029BA">
        <w:t xml:space="preserve">The local authority (LA) </w:t>
      </w:r>
    </w:p>
    <w:p w:rsidR="00FE4520" w:rsidRPr="00B029BA" w:rsidRDefault="00FE4520" w:rsidP="000408B3">
      <w:pPr>
        <w:pStyle w:val="ListParagraph"/>
        <w:numPr>
          <w:ilvl w:val="0"/>
          <w:numId w:val="12"/>
        </w:numPr>
      </w:pPr>
      <w:r w:rsidRPr="00B029BA">
        <w:t xml:space="preserve">A clinical commissioning group for an area within the LA </w:t>
      </w:r>
    </w:p>
    <w:p w:rsidR="00FE4520" w:rsidRDefault="00FE4520" w:rsidP="000408B3">
      <w:pPr>
        <w:pStyle w:val="ListParagraph"/>
        <w:numPr>
          <w:ilvl w:val="0"/>
          <w:numId w:val="12"/>
        </w:numPr>
      </w:pPr>
      <w:r w:rsidRPr="00B029BA">
        <w:t xml:space="preserve">The chief officer of police for a police area in the LA area </w:t>
      </w:r>
    </w:p>
    <w:p w:rsidR="00621F83" w:rsidRPr="00621F83" w:rsidRDefault="004E54C7" w:rsidP="000408B3">
      <w:pPr>
        <w:pStyle w:val="Heading1"/>
        <w:numPr>
          <w:ilvl w:val="0"/>
          <w:numId w:val="9"/>
        </w:numPr>
      </w:pPr>
      <w:bookmarkStart w:id="8" w:name="_Toc86760802"/>
      <w:r>
        <w:t>Definitions</w:t>
      </w:r>
      <w:bookmarkEnd w:id="8"/>
      <w:r>
        <w:t xml:space="preserve"> </w:t>
      </w:r>
    </w:p>
    <w:p w:rsidR="00512013" w:rsidRDefault="00556A3F" w:rsidP="00CE0005">
      <w:r w:rsidRPr="00556A3F">
        <w:rPr>
          <w:b/>
        </w:rPr>
        <w:t>Safeguarding:</w:t>
      </w:r>
      <w:r w:rsidRPr="00556A3F">
        <w:t xml:space="preserve"> Safeguarding and promoting the welfare of children </w:t>
      </w:r>
      <w:r w:rsidR="00733CAB">
        <w:t>is defined in Keeping Children S</w:t>
      </w:r>
      <w:r w:rsidR="00512013">
        <w:t>afe in Education as:</w:t>
      </w:r>
    </w:p>
    <w:p w:rsidR="00512013" w:rsidRDefault="00A123FB" w:rsidP="000408B3">
      <w:pPr>
        <w:pStyle w:val="ListParagraph"/>
        <w:numPr>
          <w:ilvl w:val="0"/>
          <w:numId w:val="24"/>
        </w:numPr>
      </w:pPr>
      <w:r>
        <w:t>P</w:t>
      </w:r>
      <w:r w:rsidR="00556A3F" w:rsidRPr="00556A3F">
        <w:t>rotect</w:t>
      </w:r>
      <w:r w:rsidR="00512013">
        <w:t>ing children from maltreatment</w:t>
      </w:r>
    </w:p>
    <w:p w:rsidR="00512013" w:rsidRDefault="00A123FB" w:rsidP="000408B3">
      <w:pPr>
        <w:pStyle w:val="ListParagraph"/>
        <w:numPr>
          <w:ilvl w:val="0"/>
          <w:numId w:val="24"/>
        </w:numPr>
      </w:pPr>
      <w:r>
        <w:t>P</w:t>
      </w:r>
      <w:r w:rsidR="00556A3F" w:rsidRPr="00556A3F">
        <w:t>reventing the impairment of the health or development of children</w:t>
      </w:r>
      <w:r w:rsidR="00004D2D">
        <w:t>’s mental and physical health or development</w:t>
      </w:r>
    </w:p>
    <w:p w:rsidR="00512013" w:rsidRDefault="00A123FB" w:rsidP="000408B3">
      <w:pPr>
        <w:pStyle w:val="ListParagraph"/>
        <w:numPr>
          <w:ilvl w:val="0"/>
          <w:numId w:val="24"/>
        </w:numPr>
      </w:pPr>
      <w:r>
        <w:t>E</w:t>
      </w:r>
      <w:r w:rsidR="00556A3F" w:rsidRPr="00556A3F">
        <w:t>nsuring that they grow up in circumstances consistent with the provision</w:t>
      </w:r>
      <w:r w:rsidR="00BA0E90">
        <w:t xml:space="preserve"> of safe and effective care</w:t>
      </w:r>
    </w:p>
    <w:p w:rsidR="00556A3F" w:rsidRPr="00556A3F" w:rsidRDefault="00A123FB" w:rsidP="000408B3">
      <w:pPr>
        <w:pStyle w:val="ListParagraph"/>
        <w:numPr>
          <w:ilvl w:val="0"/>
          <w:numId w:val="24"/>
        </w:numPr>
      </w:pPr>
      <w:r>
        <w:t>T</w:t>
      </w:r>
      <w:r w:rsidR="00556A3F" w:rsidRPr="00556A3F">
        <w:t>aking action to enable all children to have the best outco</w:t>
      </w:r>
      <w:r w:rsidR="00E8172C">
        <w:t>mes</w:t>
      </w:r>
    </w:p>
    <w:p w:rsidR="00556A3F" w:rsidRPr="00556A3F" w:rsidRDefault="00BA0E90" w:rsidP="00CE0005">
      <w:r>
        <w:rPr>
          <w:b/>
        </w:rPr>
        <w:t>Child P</w:t>
      </w:r>
      <w:r w:rsidR="00556A3F" w:rsidRPr="00556A3F">
        <w:rPr>
          <w:b/>
        </w:rPr>
        <w:t>rotection:</w:t>
      </w:r>
      <w:r w:rsidR="00556A3F" w:rsidRPr="00556A3F">
        <w:t xml:space="preserve"> Child </w:t>
      </w:r>
      <w:r>
        <w:t>P</w:t>
      </w:r>
      <w:r w:rsidR="00556A3F" w:rsidRPr="00556A3F">
        <w:t xml:space="preserve">rotection is the aspect of safeguarding that focuses on the processes undertaken to protect children who have been identified as suffering, or being at risk of suffering significant harm. </w:t>
      </w:r>
    </w:p>
    <w:p w:rsidR="000E43C1" w:rsidRDefault="008470B1" w:rsidP="000408B3">
      <w:pPr>
        <w:pStyle w:val="Heading1"/>
        <w:numPr>
          <w:ilvl w:val="0"/>
          <w:numId w:val="9"/>
        </w:numPr>
        <w:rPr>
          <w:lang w:val="en-US"/>
        </w:rPr>
      </w:pPr>
      <w:bookmarkStart w:id="9" w:name="_Toc86760803"/>
      <w:r>
        <w:rPr>
          <w:lang w:val="en-US"/>
        </w:rPr>
        <w:lastRenderedPageBreak/>
        <w:t>Roles and r</w:t>
      </w:r>
      <w:r w:rsidR="001334A4">
        <w:rPr>
          <w:lang w:val="en-US"/>
        </w:rPr>
        <w:t>esponsibilities</w:t>
      </w:r>
      <w:bookmarkEnd w:id="9"/>
    </w:p>
    <w:p w:rsidR="00556A3F" w:rsidRPr="00556A3F" w:rsidRDefault="00556A3F" w:rsidP="00CE0005">
      <w:r w:rsidRPr="00556A3F">
        <w:t xml:space="preserve">All adults working with or on behalf of children have a responsibility to protect them. There are, however, key people within schools and the Local Authority who have specific responsibilities under child protection procedures.   </w:t>
      </w:r>
    </w:p>
    <w:p w:rsidR="00556A3F" w:rsidRPr="00556A3F" w:rsidRDefault="00556A3F" w:rsidP="00CE0005">
      <w:pPr>
        <w:pStyle w:val="Heading2"/>
      </w:pPr>
      <w:bookmarkStart w:id="10" w:name="_Toc86760804"/>
      <w:r w:rsidRPr="00556A3F">
        <w:t>The Designated Safeguarding Lead</w:t>
      </w:r>
      <w:bookmarkEnd w:id="10"/>
      <w:r w:rsidRPr="00556A3F">
        <w:t xml:space="preserve"> </w:t>
      </w:r>
    </w:p>
    <w:p w:rsidR="00556A3F" w:rsidRPr="00556A3F" w:rsidRDefault="00556A3F" w:rsidP="00CE0005">
      <w:r w:rsidRPr="00556A3F">
        <w:t xml:space="preserve">The responsibilities of the Designated Safeguarding Lead </w:t>
      </w:r>
      <w:r w:rsidR="009B4D8A">
        <w:t>are</w:t>
      </w:r>
      <w:r w:rsidRPr="00556A3F">
        <w:t xml:space="preserve"> defined in a job description that is in line with Keeping Children Sa</w:t>
      </w:r>
      <w:r w:rsidR="00E64B31">
        <w:t>fe in Education (</w:t>
      </w:r>
      <w:r w:rsidRPr="00556A3F">
        <w:t>20</w:t>
      </w:r>
      <w:r w:rsidR="001137DA">
        <w:t>21</w:t>
      </w:r>
      <w:r w:rsidR="00E64B31">
        <w:t>)</w:t>
      </w:r>
      <w:r w:rsidR="00CD712B">
        <w:t>.</w:t>
      </w:r>
    </w:p>
    <w:p w:rsidR="00556A3F" w:rsidRPr="00556A3F" w:rsidRDefault="00556A3F" w:rsidP="00CE0005">
      <w:r w:rsidRPr="00556A3F">
        <w:t>The</w:t>
      </w:r>
      <w:r w:rsidR="009B4D8A" w:rsidRPr="009B4D8A">
        <w:t xml:space="preserve"> </w:t>
      </w:r>
      <w:r w:rsidR="009B4D8A" w:rsidRPr="00556A3F">
        <w:t>Designated Safeguarding Lead</w:t>
      </w:r>
      <w:r w:rsidRPr="00556A3F">
        <w:t xml:space="preserve"> has the status and authority within the school to carry out the duties of the post including committing resources and, where appropriate, supporting and directing other staff. </w:t>
      </w:r>
    </w:p>
    <w:p w:rsidR="00556A3F" w:rsidRDefault="00556A3F" w:rsidP="00CE0005">
      <w:r w:rsidRPr="00556A3F">
        <w:t>During term time, the De</w:t>
      </w:r>
      <w:r w:rsidR="009B4D8A">
        <w:t>signated Safeguarding Lead and/</w:t>
      </w:r>
      <w:r w:rsidRPr="00556A3F">
        <w:t xml:space="preserve">or a Deputy Designated Safeguarding Lead will be available during school hours for staff and parents in the school to discuss any safeguarding concerns.  </w:t>
      </w:r>
    </w:p>
    <w:p w:rsidR="00CD712B" w:rsidRPr="00556A3F" w:rsidRDefault="00CD712B" w:rsidP="00CE0005">
      <w:r>
        <w:t>D</w:t>
      </w:r>
      <w:r w:rsidRPr="00CD712B">
        <w:t xml:space="preserve">etails of </w:t>
      </w:r>
      <w:r>
        <w:t xml:space="preserve">contact names and </w:t>
      </w:r>
      <w:r w:rsidRPr="00CD712B">
        <w:t>arrangements for out of hours/out of term activities</w:t>
      </w:r>
      <w:r>
        <w:t xml:space="preserve"> are provided to Children’s Social Care.</w:t>
      </w:r>
    </w:p>
    <w:p w:rsidR="00556A3F" w:rsidRPr="00556A3F" w:rsidRDefault="00556A3F" w:rsidP="00CE0005">
      <w:pPr>
        <w:pStyle w:val="Heading2"/>
      </w:pPr>
      <w:bookmarkStart w:id="11" w:name="_Toc86760805"/>
      <w:r w:rsidRPr="00556A3F">
        <w:t>Designated Safeguarding Lead responsibilities</w:t>
      </w:r>
      <w:bookmarkEnd w:id="11"/>
    </w:p>
    <w:p w:rsidR="00556A3F" w:rsidRDefault="00556A3F" w:rsidP="00CE0005">
      <w:pPr>
        <w:pStyle w:val="NoSpacing"/>
        <w:spacing w:line="276" w:lineRule="auto"/>
      </w:pPr>
      <w:r w:rsidRPr="00556A3F">
        <w:t xml:space="preserve">Full details of the Designated Safeguarding Lead’s responsibilities can be found in Keeping </w:t>
      </w:r>
      <w:r w:rsidR="00E64B31">
        <w:t>Children Safe in Education (</w:t>
      </w:r>
      <w:r w:rsidR="007E3AC7">
        <w:t>20</w:t>
      </w:r>
      <w:r w:rsidR="00E64B31">
        <w:t>21)</w:t>
      </w:r>
      <w:r w:rsidRPr="00556A3F">
        <w:t>. In summary, responsibilities include:</w:t>
      </w:r>
    </w:p>
    <w:p w:rsidR="00175A5D" w:rsidRPr="00556A3F" w:rsidRDefault="00175A5D" w:rsidP="00CE0005">
      <w:pPr>
        <w:pStyle w:val="NoSpacing"/>
        <w:spacing w:line="276" w:lineRule="auto"/>
      </w:pPr>
    </w:p>
    <w:p w:rsidR="009B4D8A" w:rsidRDefault="00556A3F" w:rsidP="000408B3">
      <w:pPr>
        <w:pStyle w:val="ListParagraph"/>
        <w:numPr>
          <w:ilvl w:val="0"/>
          <w:numId w:val="13"/>
        </w:numPr>
      </w:pPr>
      <w:r w:rsidRPr="00556A3F">
        <w:t>Ensuring that child protection procedures are followed within the school and to make appropriate, timely referrals to the Milton Keynes Multi-Agency Safeguarding Hub (MASH) in accordance with the Milton Keynes Safeguarding Board’s multi</w:t>
      </w:r>
      <w:r w:rsidR="009B4D8A">
        <w:t>-agency safeguarding procedures</w:t>
      </w:r>
      <w:r w:rsidRPr="00556A3F">
        <w:t xml:space="preserve"> </w:t>
      </w:r>
    </w:p>
    <w:p w:rsidR="009B4D8A" w:rsidRDefault="00556A3F" w:rsidP="000408B3">
      <w:pPr>
        <w:pStyle w:val="ListParagraph"/>
        <w:numPr>
          <w:ilvl w:val="0"/>
          <w:numId w:val="13"/>
        </w:numPr>
      </w:pPr>
      <w:r w:rsidRPr="00556A3F">
        <w:t xml:space="preserve">Ensuring that all staff employed within the school, including temporary staff and volunteers, are aware of the school’s internal procedures in addition to the government guidance Keeping </w:t>
      </w:r>
      <w:r w:rsidR="00E64B31">
        <w:t>Children Safe in Education (</w:t>
      </w:r>
      <w:r w:rsidR="00E47859">
        <w:t>20</w:t>
      </w:r>
      <w:r w:rsidR="00137CD6">
        <w:t>2</w:t>
      </w:r>
      <w:r w:rsidR="00E64B31">
        <w:t>1)</w:t>
      </w:r>
      <w:r w:rsidRPr="00556A3F">
        <w:t xml:space="preserve">; to advise other staff; and to offer </w:t>
      </w:r>
      <w:r w:rsidR="009B4D8A">
        <w:t>support to those requiring this</w:t>
      </w:r>
    </w:p>
    <w:p w:rsidR="009B4D8A" w:rsidRDefault="00556A3F" w:rsidP="000408B3">
      <w:pPr>
        <w:pStyle w:val="ListParagraph"/>
        <w:numPr>
          <w:ilvl w:val="0"/>
          <w:numId w:val="13"/>
        </w:numPr>
      </w:pPr>
      <w:r w:rsidRPr="00556A3F">
        <w:t>Undertaking specialist child p</w:t>
      </w:r>
      <w:r w:rsidR="003B5B83">
        <w:t>rotection training,</w:t>
      </w:r>
      <w:r w:rsidRPr="00556A3F">
        <w:t xml:space="preserve"> updated at a minimum of</w:t>
      </w:r>
      <w:r w:rsidR="009B4D8A">
        <w:t xml:space="preserve"> every two years</w:t>
      </w:r>
    </w:p>
    <w:p w:rsidR="00556A3F" w:rsidRPr="00556A3F" w:rsidRDefault="00556A3F" w:rsidP="000408B3">
      <w:pPr>
        <w:pStyle w:val="ListParagraph"/>
        <w:numPr>
          <w:ilvl w:val="0"/>
          <w:numId w:val="13"/>
        </w:numPr>
      </w:pPr>
      <w:r w:rsidRPr="00556A3F">
        <w:t xml:space="preserve">Linking with the </w:t>
      </w:r>
      <w:r w:rsidR="00EF1219">
        <w:t>Milton Keynes</w:t>
      </w:r>
      <w:r w:rsidR="00E47859">
        <w:t xml:space="preserve"> Safeguarding </w:t>
      </w:r>
      <w:r w:rsidR="00EF1219">
        <w:t xml:space="preserve">Children </w:t>
      </w:r>
      <w:r w:rsidR="00E47859">
        <w:t xml:space="preserve">Partnership </w:t>
      </w:r>
      <w:r w:rsidR="00EF1219">
        <w:t>(</w:t>
      </w:r>
      <w:hyperlink r:id="rId13" w:history="1">
        <w:r w:rsidR="00733CAB">
          <w:rPr>
            <w:color w:val="0000FF"/>
            <w:u w:val="single"/>
          </w:rPr>
          <w:t>MK Together</w:t>
        </w:r>
      </w:hyperlink>
      <w:r w:rsidR="00EF1219">
        <w:t xml:space="preserve">) </w:t>
      </w:r>
      <w:r w:rsidRPr="00556A3F">
        <w:t>and ensure that all staff are aware of relevant training opportunities, as well as updates in</w:t>
      </w:r>
      <w:r w:rsidR="009B4D8A">
        <w:t xml:space="preserve"> local policies on safeguarding</w:t>
      </w:r>
    </w:p>
    <w:p w:rsidR="00CF194F" w:rsidRDefault="00556A3F" w:rsidP="00CE0005">
      <w:pPr>
        <w:pStyle w:val="ListParagraph"/>
        <w:numPr>
          <w:ilvl w:val="0"/>
          <w:numId w:val="13"/>
        </w:numPr>
      </w:pPr>
      <w:r w:rsidRPr="00556A3F">
        <w:t xml:space="preserve">Ensuring a statement is published that informs parents and carers about the school’s duties and responsibilities under child protection procedures. The school must publish its child protection policy online on the school website and make copies </w:t>
      </w:r>
      <w:r w:rsidR="009B4D8A">
        <w:t>available to parents on request</w:t>
      </w:r>
    </w:p>
    <w:p w:rsidR="00CF194F" w:rsidRDefault="00556A3F" w:rsidP="00CE0005">
      <w:pPr>
        <w:pStyle w:val="NoSpacing"/>
        <w:spacing w:line="276" w:lineRule="auto"/>
      </w:pPr>
      <w:r w:rsidRPr="00556A3F">
        <w:t>In detail the Designated Safeguarding Lead is responsible for:</w:t>
      </w:r>
    </w:p>
    <w:p w:rsidR="00CF194F" w:rsidRDefault="00CF194F" w:rsidP="00CE0005">
      <w:pPr>
        <w:pStyle w:val="NoSpacing"/>
        <w:spacing w:line="276" w:lineRule="auto"/>
      </w:pPr>
    </w:p>
    <w:p w:rsidR="00556A3F" w:rsidRPr="00556A3F" w:rsidRDefault="00556A3F" w:rsidP="00CE0005">
      <w:pPr>
        <w:pStyle w:val="NoSpacing"/>
        <w:spacing w:line="276" w:lineRule="auto"/>
      </w:pPr>
      <w:r w:rsidRPr="00556A3F">
        <w:rPr>
          <w:b/>
          <w:bCs/>
        </w:rPr>
        <w:t xml:space="preserve">Managing referrals and cases </w:t>
      </w:r>
    </w:p>
    <w:p w:rsidR="00CF194F" w:rsidRDefault="00E64B31" w:rsidP="000408B3">
      <w:pPr>
        <w:pStyle w:val="ListParagraph"/>
        <w:numPr>
          <w:ilvl w:val="0"/>
          <w:numId w:val="25"/>
        </w:numPr>
      </w:pPr>
      <w:r>
        <w:t>Ensuring referrals of all</w:t>
      </w:r>
      <w:r w:rsidR="00556A3F" w:rsidRPr="00556A3F">
        <w:t xml:space="preserve"> cases of suspected abuse or neglect to the Milton Keynes Multi-Agency Safeguarding Hub (MASH), Police (cases where a crime may have been committed) and to the Channel programme where th</w:t>
      </w:r>
      <w:r w:rsidR="00CF194F">
        <w:t>ere is a radicalisation concern</w:t>
      </w:r>
    </w:p>
    <w:p w:rsidR="00CF194F" w:rsidRDefault="00556A3F" w:rsidP="000408B3">
      <w:pPr>
        <w:pStyle w:val="ListParagraph"/>
        <w:numPr>
          <w:ilvl w:val="0"/>
          <w:numId w:val="25"/>
        </w:numPr>
      </w:pPr>
      <w:r w:rsidRPr="00556A3F">
        <w:t xml:space="preserve">Referring cases where a person is dismissed or left due to risk/harm to a child to the Disclosure </w:t>
      </w:r>
      <w:r w:rsidR="00CF194F">
        <w:t>and Barring Service as required</w:t>
      </w:r>
    </w:p>
    <w:p w:rsidR="00CF194F" w:rsidRPr="00556A3F" w:rsidRDefault="002621A7" w:rsidP="00CE0005">
      <w:pPr>
        <w:pStyle w:val="ListParagraph"/>
        <w:numPr>
          <w:ilvl w:val="0"/>
          <w:numId w:val="25"/>
        </w:numPr>
      </w:pPr>
      <w:r>
        <w:t xml:space="preserve">Keeping an up to date list of Children Looked After </w:t>
      </w:r>
      <w:r w:rsidR="00356A59" w:rsidRPr="00556A3F">
        <w:t xml:space="preserve">(CLA) </w:t>
      </w:r>
      <w:r>
        <w:t xml:space="preserve">and </w:t>
      </w:r>
      <w:r w:rsidR="00356A59">
        <w:t>e</w:t>
      </w:r>
      <w:r w:rsidR="00E64B31">
        <w:t>nsuring</w:t>
      </w:r>
      <w:r w:rsidR="00556A3F" w:rsidRPr="00556A3F">
        <w:t xml:space="preserve"> information </w:t>
      </w:r>
      <w:r w:rsidR="00E64B31">
        <w:t xml:space="preserve">is shared </w:t>
      </w:r>
      <w:r>
        <w:t>with appropriate staff</w:t>
      </w:r>
    </w:p>
    <w:p w:rsidR="00CF194F" w:rsidRPr="00CF194F" w:rsidRDefault="00FF13EA" w:rsidP="00CE0005">
      <w:pPr>
        <w:pStyle w:val="NoSpacing"/>
        <w:spacing w:line="276" w:lineRule="auto"/>
        <w:rPr>
          <w:b/>
        </w:rPr>
      </w:pPr>
      <w:r>
        <w:rPr>
          <w:b/>
        </w:rPr>
        <w:lastRenderedPageBreak/>
        <w:t xml:space="preserve">Work </w:t>
      </w:r>
      <w:r w:rsidR="00556A3F" w:rsidRPr="00CF194F">
        <w:rPr>
          <w:b/>
        </w:rPr>
        <w:t xml:space="preserve">with others </w:t>
      </w:r>
    </w:p>
    <w:p w:rsidR="00556A3F" w:rsidRPr="00CF194F" w:rsidRDefault="00556A3F" w:rsidP="000408B3">
      <w:pPr>
        <w:pStyle w:val="ListParagraph"/>
        <w:numPr>
          <w:ilvl w:val="0"/>
          <w:numId w:val="26"/>
        </w:numPr>
      </w:pPr>
      <w:r w:rsidRPr="00556A3F">
        <w:t>Act as a point of contact with the three safeguarding partners</w:t>
      </w:r>
    </w:p>
    <w:p w:rsidR="00556A3F" w:rsidRPr="00556A3F" w:rsidRDefault="00556A3F" w:rsidP="000408B3">
      <w:pPr>
        <w:pStyle w:val="ListParagraph"/>
        <w:numPr>
          <w:ilvl w:val="0"/>
          <w:numId w:val="26"/>
        </w:numPr>
      </w:pPr>
      <w:r w:rsidRPr="00556A3F">
        <w:t>L</w:t>
      </w:r>
      <w:r w:rsidR="00CF194F">
        <w:t xml:space="preserve">iaison with the </w:t>
      </w:r>
      <w:r w:rsidR="00445C93">
        <w:t>Headteacher</w:t>
      </w:r>
      <w:r w:rsidRPr="00556A3F">
        <w:t xml:space="preserve"> to provide information on ongoing enquiries under section 47 of the Children Act</w:t>
      </w:r>
      <w:r w:rsidR="00CF194F">
        <w:t xml:space="preserve"> 1989 and police investigations</w:t>
      </w:r>
    </w:p>
    <w:p w:rsidR="00556A3F" w:rsidRPr="00556A3F" w:rsidRDefault="00556A3F" w:rsidP="000408B3">
      <w:pPr>
        <w:pStyle w:val="ListParagraph"/>
        <w:numPr>
          <w:ilvl w:val="0"/>
          <w:numId w:val="26"/>
        </w:numPr>
      </w:pPr>
      <w:r w:rsidRPr="00556A3F">
        <w:t>Liaison with “case managers” and the LADO on cas</w:t>
      </w:r>
      <w:r w:rsidR="00CF194F">
        <w:t>es which concern a staff member</w:t>
      </w:r>
    </w:p>
    <w:p w:rsidR="00556A3F" w:rsidRPr="00556A3F" w:rsidRDefault="00556A3F" w:rsidP="000408B3">
      <w:pPr>
        <w:pStyle w:val="ListParagraph"/>
        <w:numPr>
          <w:ilvl w:val="0"/>
          <w:numId w:val="26"/>
        </w:numPr>
      </w:pPr>
      <w:r w:rsidRPr="00556A3F">
        <w:t>Liaison with staff (particularly pastoral support staff, scho</w:t>
      </w:r>
      <w:r w:rsidR="00CF194F">
        <w:t xml:space="preserve">ol nurses, IT Technicians, and </w:t>
      </w:r>
      <w:r w:rsidRPr="00556A3F">
        <w:t>SENCOs) on matters of safety and safeguarding and</w:t>
      </w:r>
      <w:r w:rsidR="00CF194F">
        <w:t xml:space="preserve"> whether to make a referral</w:t>
      </w:r>
    </w:p>
    <w:p w:rsidR="00CF194F" w:rsidRPr="00B4061F" w:rsidRDefault="00556A3F" w:rsidP="000408B3">
      <w:pPr>
        <w:pStyle w:val="ListParagraph"/>
        <w:numPr>
          <w:ilvl w:val="0"/>
          <w:numId w:val="26"/>
        </w:numPr>
        <w:rPr>
          <w:bCs/>
        </w:rPr>
      </w:pPr>
      <w:r w:rsidRPr="00556A3F">
        <w:t>Act as a source of support, ad</w:t>
      </w:r>
      <w:r w:rsidR="00CF194F">
        <w:t>vice and expertise for all staff</w:t>
      </w:r>
    </w:p>
    <w:p w:rsidR="00CF194F" w:rsidRDefault="00CF194F" w:rsidP="00CE0005">
      <w:pPr>
        <w:pStyle w:val="NoSpacing"/>
        <w:spacing w:line="276" w:lineRule="auto"/>
        <w:rPr>
          <w:b/>
          <w:bCs/>
        </w:rPr>
      </w:pPr>
    </w:p>
    <w:p w:rsidR="00556A3F" w:rsidRPr="00CF194F" w:rsidRDefault="00556A3F" w:rsidP="00CE0005">
      <w:pPr>
        <w:pStyle w:val="NoSpacing"/>
        <w:spacing w:line="276" w:lineRule="auto"/>
        <w:rPr>
          <w:b/>
        </w:rPr>
      </w:pPr>
      <w:r w:rsidRPr="00CF194F">
        <w:rPr>
          <w:b/>
        </w:rPr>
        <w:t xml:space="preserve">Training </w:t>
      </w:r>
    </w:p>
    <w:p w:rsidR="00356A59" w:rsidRDefault="00556A3F" w:rsidP="00356A59">
      <w:pPr>
        <w:pStyle w:val="NoSpacing"/>
        <w:spacing w:line="276" w:lineRule="auto"/>
      </w:pPr>
      <w:r w:rsidRPr="00556A3F">
        <w:t>The Designated Safeguarding Lead</w:t>
      </w:r>
      <w:r w:rsidR="00356A59">
        <w:t xml:space="preserve">s will undertake specialist safeguarding and child protection training which will be updated at least every two years.  </w:t>
      </w:r>
      <w:r w:rsidRPr="00556A3F">
        <w:t xml:space="preserve"> </w:t>
      </w:r>
      <w:r w:rsidR="00356A59">
        <w:t xml:space="preserve">All new staff are required to attend a safeguarding induction session with the Designated Safeguarding Lead.  All staff will receive regular safeguarding training throughout the academic year on current issues such as female genital mutilation (FGM), Prevent, Child Sexual or Criminal exploitation (CSE/CCE), online safety, signs and types of abuse, substance abuse, mental health – this list is not exhaustive. The DSL will use weekly updates from Andrew Hall Safeguarding and NSPCC to keep staff informed of current safeguarding issues, policy changes and resources to maintain a culture of vigilance around safeguarding and early help. </w:t>
      </w:r>
    </w:p>
    <w:p w:rsidR="00356A59" w:rsidRDefault="00356A59" w:rsidP="00356A59">
      <w:pPr>
        <w:pStyle w:val="NoSpacing"/>
        <w:spacing w:line="276" w:lineRule="auto"/>
      </w:pPr>
    </w:p>
    <w:p w:rsidR="00356A59" w:rsidRDefault="00356A59" w:rsidP="00356A59">
      <w:pPr>
        <w:pStyle w:val="NoSpacing"/>
        <w:spacing w:line="276" w:lineRule="auto"/>
      </w:pPr>
      <w:r>
        <w:t>Staff on contracts to companies supplying contracted services, for example catering and cleaning staff, will receive basic safeguarding training from the DSL in the school to complement that supplied by their employer.</w:t>
      </w:r>
    </w:p>
    <w:p w:rsidR="00CF194F" w:rsidRPr="00556A3F" w:rsidRDefault="00CF194F" w:rsidP="00356A59">
      <w:pPr>
        <w:pStyle w:val="NoSpacing"/>
        <w:spacing w:line="276" w:lineRule="auto"/>
      </w:pPr>
    </w:p>
    <w:p w:rsidR="00556A3F" w:rsidRPr="006F7DD5" w:rsidRDefault="00556A3F" w:rsidP="00CE0005">
      <w:pPr>
        <w:pStyle w:val="NoSpacing"/>
        <w:spacing w:line="276" w:lineRule="auto"/>
        <w:rPr>
          <w:b/>
        </w:rPr>
      </w:pPr>
      <w:r w:rsidRPr="006F7DD5">
        <w:rPr>
          <w:b/>
        </w:rPr>
        <w:t xml:space="preserve">Raising Awareness </w:t>
      </w:r>
    </w:p>
    <w:p w:rsidR="00556A3F" w:rsidRDefault="00556A3F" w:rsidP="00CE0005">
      <w:pPr>
        <w:pStyle w:val="NoSpacing"/>
        <w:spacing w:line="276" w:lineRule="auto"/>
      </w:pPr>
      <w:r w:rsidRPr="00556A3F">
        <w:t>The Designated Safeguarding Lead needs to:</w:t>
      </w:r>
    </w:p>
    <w:p w:rsidR="00175A5D" w:rsidRPr="00556A3F" w:rsidRDefault="00175A5D" w:rsidP="00CE0005">
      <w:pPr>
        <w:pStyle w:val="NoSpacing"/>
        <w:spacing w:line="276" w:lineRule="auto"/>
      </w:pPr>
    </w:p>
    <w:p w:rsidR="00556A3F" w:rsidRPr="00556A3F" w:rsidRDefault="00556A3F" w:rsidP="000408B3">
      <w:pPr>
        <w:pStyle w:val="ListParagraph"/>
        <w:numPr>
          <w:ilvl w:val="0"/>
          <w:numId w:val="15"/>
        </w:numPr>
      </w:pPr>
      <w:r w:rsidRPr="00556A3F">
        <w:t>Ensure the school’s child protection policies and procedures are known, understood and used appropriately</w:t>
      </w:r>
    </w:p>
    <w:p w:rsidR="00556A3F" w:rsidRPr="00556A3F" w:rsidRDefault="00556A3F" w:rsidP="000408B3">
      <w:pPr>
        <w:pStyle w:val="ListParagraph"/>
        <w:numPr>
          <w:ilvl w:val="0"/>
          <w:numId w:val="15"/>
        </w:numPr>
      </w:pPr>
      <w:r w:rsidRPr="00556A3F">
        <w:t xml:space="preserve">Ensure the school’s safeguarding and child protection policy is reviewed annually as a minimum and the procedures and implementation are updated and reviewed regularly, working with the school’s </w:t>
      </w:r>
      <w:r w:rsidR="006F7DD5">
        <w:t>governing board regarding this</w:t>
      </w:r>
    </w:p>
    <w:p w:rsidR="00556A3F" w:rsidRPr="00556A3F" w:rsidRDefault="00556A3F" w:rsidP="000408B3">
      <w:pPr>
        <w:pStyle w:val="ListParagraph"/>
        <w:numPr>
          <w:ilvl w:val="0"/>
          <w:numId w:val="15"/>
        </w:numPr>
      </w:pPr>
      <w:r w:rsidRPr="00556A3F">
        <w:t>Ensure that the school’s safeguarding and child protection policy is publicly available and that parents are aware that referrals concerning suspected abuse or neglect may be made and what role the school plays in th</w:t>
      </w:r>
      <w:r w:rsidR="006F7DD5">
        <w:t>is</w:t>
      </w:r>
    </w:p>
    <w:p w:rsidR="006F7DD5" w:rsidRPr="00137CD6" w:rsidRDefault="00E47859" w:rsidP="000408B3">
      <w:pPr>
        <w:pStyle w:val="ListParagraph"/>
        <w:numPr>
          <w:ilvl w:val="0"/>
          <w:numId w:val="15"/>
        </w:numPr>
      </w:pPr>
      <w:r>
        <w:t xml:space="preserve">Link with </w:t>
      </w:r>
      <w:r w:rsidR="00EF1219">
        <w:t>Milton Keynes Safeguarding Children Partnership</w:t>
      </w:r>
      <w:r>
        <w:t xml:space="preserve"> </w:t>
      </w:r>
      <w:r w:rsidR="00137CD6">
        <w:t xml:space="preserve">(MK Together) </w:t>
      </w:r>
      <w:r w:rsidR="00556A3F" w:rsidRPr="00556A3F">
        <w:t>to make sure staff are aware of training opportunities and the latest</w:t>
      </w:r>
      <w:r w:rsidR="006F7DD5">
        <w:t xml:space="preserve"> local policies on safeguarding</w:t>
      </w:r>
    </w:p>
    <w:p w:rsidR="00556A3F" w:rsidRPr="00556A3F" w:rsidRDefault="00556A3F" w:rsidP="00CE0005">
      <w:pPr>
        <w:pStyle w:val="Heading2"/>
      </w:pPr>
      <w:bookmarkStart w:id="12" w:name="_Toc86760806"/>
      <w:r w:rsidRPr="00556A3F">
        <w:t>All staff responsibilities</w:t>
      </w:r>
      <w:bookmarkEnd w:id="12"/>
    </w:p>
    <w:p w:rsidR="00556A3F" w:rsidRPr="00556A3F" w:rsidRDefault="003B5B83" w:rsidP="000408B3">
      <w:pPr>
        <w:pStyle w:val="ListParagraph"/>
        <w:numPr>
          <w:ilvl w:val="0"/>
          <w:numId w:val="27"/>
        </w:numPr>
      </w:pPr>
      <w:r>
        <w:t>Induction training:  a</w:t>
      </w:r>
      <w:r w:rsidR="00556A3F" w:rsidRPr="00556A3F">
        <w:t xml:space="preserve">ll staff members, including the </w:t>
      </w:r>
      <w:r w:rsidR="00445C93">
        <w:t>Headteacher</w:t>
      </w:r>
      <w:r w:rsidR="006F7DD5">
        <w:t xml:space="preserve"> </w:t>
      </w:r>
      <w:r w:rsidR="00556A3F" w:rsidRPr="00556A3F">
        <w:t>(if they are not a designated lead) will receive a mandatory induction to familiarise themselves with:</w:t>
      </w:r>
    </w:p>
    <w:p w:rsidR="00556A3F" w:rsidRPr="00556A3F" w:rsidRDefault="00556A3F" w:rsidP="000408B3">
      <w:pPr>
        <w:pStyle w:val="ListParagraph"/>
        <w:numPr>
          <w:ilvl w:val="0"/>
          <w:numId w:val="28"/>
        </w:numPr>
      </w:pPr>
      <w:r w:rsidRPr="00556A3F">
        <w:t xml:space="preserve">Relevant policies and procedures, including </w:t>
      </w:r>
      <w:r w:rsidR="00B4061F">
        <w:t xml:space="preserve">the </w:t>
      </w:r>
      <w:r w:rsidRPr="00556A3F">
        <w:t>child protection</w:t>
      </w:r>
      <w:r w:rsidR="00B4061F">
        <w:t xml:space="preserve"> policy</w:t>
      </w:r>
      <w:r w:rsidR="00E55F33">
        <w:t>, the behaviour policy</w:t>
      </w:r>
      <w:r w:rsidR="00B4061F">
        <w:t xml:space="preserve"> and staff code of conduct </w:t>
      </w:r>
    </w:p>
    <w:p w:rsidR="00556A3F" w:rsidRPr="00556A3F" w:rsidRDefault="00EF1219" w:rsidP="000408B3">
      <w:pPr>
        <w:pStyle w:val="ListParagraph"/>
        <w:numPr>
          <w:ilvl w:val="0"/>
          <w:numId w:val="28"/>
        </w:numPr>
      </w:pPr>
      <w:r>
        <w:t xml:space="preserve">Keeping Children Safe in Education </w:t>
      </w:r>
      <w:r w:rsidRPr="00556A3F">
        <w:t xml:space="preserve">Part 1 </w:t>
      </w:r>
      <w:r w:rsidR="00616A7A">
        <w:t xml:space="preserve">and Annex A </w:t>
      </w:r>
      <w:r w:rsidR="00137CD6">
        <w:t>of</w:t>
      </w:r>
      <w:r w:rsidR="003C2FA8">
        <w:t xml:space="preserve"> </w:t>
      </w:r>
      <w:hyperlink r:id="rId14" w:history="1">
        <w:r w:rsidR="003C2FA8">
          <w:rPr>
            <w:rStyle w:val="Hyperlink"/>
            <w:lang w:val="en-US"/>
          </w:rPr>
          <w:t>Keeping Children Safe in Education (2021)</w:t>
        </w:r>
      </w:hyperlink>
      <w:r w:rsidR="00137CD6">
        <w:t xml:space="preserve"> </w:t>
      </w:r>
    </w:p>
    <w:p w:rsidR="00556A3F" w:rsidRPr="00556A3F" w:rsidRDefault="00C43878" w:rsidP="000408B3">
      <w:pPr>
        <w:pStyle w:val="ListParagraph"/>
        <w:numPr>
          <w:ilvl w:val="0"/>
          <w:numId w:val="28"/>
        </w:numPr>
      </w:pPr>
      <w:hyperlink r:id="rId15" w:history="1">
        <w:r w:rsidR="00556A3F" w:rsidRPr="00556A3F">
          <w:rPr>
            <w:rStyle w:val="Hyperlink"/>
          </w:rPr>
          <w:t>What to Do If You Are Concerned About a Child: Advice for Practitioners (DfE, 2015)</w:t>
        </w:r>
      </w:hyperlink>
      <w:r w:rsidR="00556A3F" w:rsidRPr="00556A3F">
        <w:t xml:space="preserve"> </w:t>
      </w:r>
    </w:p>
    <w:p w:rsidR="00556A3F" w:rsidRPr="00556A3F" w:rsidRDefault="00556A3F" w:rsidP="000408B3">
      <w:pPr>
        <w:pStyle w:val="ListParagraph"/>
        <w:numPr>
          <w:ilvl w:val="0"/>
          <w:numId w:val="28"/>
        </w:numPr>
      </w:pPr>
      <w:r w:rsidRPr="00556A3F">
        <w:t>Information about the signs and indicators of abuse and neglect</w:t>
      </w:r>
    </w:p>
    <w:p w:rsidR="00556A3F" w:rsidRPr="00556A3F" w:rsidRDefault="00556A3F" w:rsidP="000408B3">
      <w:pPr>
        <w:pStyle w:val="ListParagraph"/>
        <w:numPr>
          <w:ilvl w:val="0"/>
          <w:numId w:val="28"/>
        </w:numPr>
      </w:pPr>
      <w:r w:rsidRPr="00556A3F">
        <w:t xml:space="preserve">Information regarding child sexual exploitation, </w:t>
      </w:r>
      <w:r w:rsidR="00BA0281">
        <w:t xml:space="preserve">child criminal exploitation, </w:t>
      </w:r>
      <w:r w:rsidRPr="00556A3F">
        <w:t>female genital mutilation and Prevent</w:t>
      </w:r>
    </w:p>
    <w:p w:rsidR="00556A3F" w:rsidRPr="00556A3F" w:rsidRDefault="00556A3F" w:rsidP="000408B3">
      <w:pPr>
        <w:pStyle w:val="ListParagraph"/>
        <w:numPr>
          <w:ilvl w:val="0"/>
          <w:numId w:val="28"/>
        </w:numPr>
      </w:pPr>
      <w:r w:rsidRPr="00556A3F">
        <w:t>Information on what to do if they have concerns about a child or young person.</w:t>
      </w:r>
    </w:p>
    <w:p w:rsidR="00556A3F" w:rsidRPr="00556A3F" w:rsidRDefault="00556A3F" w:rsidP="000408B3">
      <w:pPr>
        <w:pStyle w:val="ListParagraph"/>
        <w:numPr>
          <w:ilvl w:val="0"/>
          <w:numId w:val="28"/>
        </w:numPr>
      </w:pPr>
      <w:r w:rsidRPr="00556A3F">
        <w:t>The role of the Designated Safeguarding Lead and any deputies</w:t>
      </w:r>
    </w:p>
    <w:p w:rsidR="00517C58" w:rsidRDefault="00556A3F" w:rsidP="000408B3">
      <w:pPr>
        <w:pStyle w:val="ListParagraph"/>
        <w:numPr>
          <w:ilvl w:val="0"/>
          <w:numId w:val="28"/>
        </w:numPr>
      </w:pPr>
      <w:r w:rsidRPr="00556A3F">
        <w:t>The safeguarding response to children who go missing from education</w:t>
      </w:r>
      <w:r w:rsidR="007F09F6">
        <w:t xml:space="preserve"> </w:t>
      </w:r>
      <w:hyperlink r:id="rId16" w:history="1">
        <w:r w:rsidR="00733CAB">
          <w:rPr>
            <w:rStyle w:val="Hyperlink"/>
          </w:rPr>
          <w:t>Children Missing Education 2016</w:t>
        </w:r>
      </w:hyperlink>
      <w:r w:rsidR="007F09F6">
        <w:t xml:space="preserve"> </w:t>
      </w:r>
    </w:p>
    <w:p w:rsidR="00556A3F" w:rsidRPr="00556A3F" w:rsidRDefault="00517C58" w:rsidP="000408B3">
      <w:pPr>
        <w:pStyle w:val="ListParagraph"/>
        <w:numPr>
          <w:ilvl w:val="0"/>
          <w:numId w:val="16"/>
        </w:numPr>
      </w:pPr>
      <w:r>
        <w:t>To r</w:t>
      </w:r>
      <w:r w:rsidR="00556A3F" w:rsidRPr="00556A3F">
        <w:t xml:space="preserve">ead and understand Part 1 </w:t>
      </w:r>
      <w:r w:rsidR="004F25B5">
        <w:t xml:space="preserve">and Annex A </w:t>
      </w:r>
      <w:r w:rsidR="00556A3F" w:rsidRPr="00556A3F">
        <w:t>of Keeping Children</w:t>
      </w:r>
      <w:r w:rsidR="00E47859">
        <w:t xml:space="preserve"> Safe in Education, 20</w:t>
      </w:r>
      <w:r w:rsidR="003C2FA8">
        <w:t>21</w:t>
      </w:r>
      <w:r w:rsidR="00556A3F" w:rsidRPr="00556A3F">
        <w:t xml:space="preserve">. </w:t>
      </w:r>
      <w:r w:rsidR="00E47859">
        <w:t xml:space="preserve"> </w:t>
      </w:r>
    </w:p>
    <w:p w:rsidR="00556A3F" w:rsidRPr="00556A3F" w:rsidRDefault="00517C58" w:rsidP="000408B3">
      <w:pPr>
        <w:pStyle w:val="ListParagraph"/>
        <w:numPr>
          <w:ilvl w:val="0"/>
          <w:numId w:val="16"/>
        </w:numPr>
      </w:pPr>
      <w:r>
        <w:t>To a</w:t>
      </w:r>
      <w:r w:rsidR="00556A3F" w:rsidRPr="00556A3F">
        <w:t xml:space="preserve">ttend child protection training, </w:t>
      </w:r>
      <w:r w:rsidR="003C2FA8">
        <w:t>including</w:t>
      </w:r>
      <w:r w:rsidR="00556A3F" w:rsidRPr="00556A3F">
        <w:t xml:space="preserve"> updates on safeguarding and child protection, as </w:t>
      </w:r>
      <w:r w:rsidR="003B5B83">
        <w:t>required, but at least annually</w:t>
      </w:r>
    </w:p>
    <w:p w:rsidR="00556A3F" w:rsidRPr="00556A3F" w:rsidRDefault="00517C58" w:rsidP="000408B3">
      <w:pPr>
        <w:pStyle w:val="ListParagraph"/>
        <w:numPr>
          <w:ilvl w:val="0"/>
          <w:numId w:val="16"/>
        </w:numPr>
      </w:pPr>
      <w:r>
        <w:t>To b</w:t>
      </w:r>
      <w:r w:rsidR="00556A3F" w:rsidRPr="00556A3F">
        <w:t>e aware of the mandatory duty, introduced by the Serious Crime Act 2015 that requires teachers to report known cases of Female Genital Mutilation involving children und</w:t>
      </w:r>
      <w:r w:rsidR="003B5B83">
        <w:t>er 18 to the police</w:t>
      </w:r>
      <w:r w:rsidR="00556A3F" w:rsidRPr="00556A3F">
        <w:t xml:space="preserve"> </w:t>
      </w:r>
    </w:p>
    <w:p w:rsidR="00556A3F" w:rsidRPr="00556A3F" w:rsidRDefault="00517C58" w:rsidP="000408B3">
      <w:pPr>
        <w:pStyle w:val="ListParagraph"/>
        <w:numPr>
          <w:ilvl w:val="0"/>
          <w:numId w:val="16"/>
        </w:numPr>
      </w:pPr>
      <w:r>
        <w:t>To b</w:t>
      </w:r>
      <w:r w:rsidR="00556A3F" w:rsidRPr="00556A3F">
        <w:t>e aware of how to raise concerns about poor or unsafe practice and potential failures in the school’s safeguarding processes and what t</w:t>
      </w:r>
      <w:r w:rsidR="003B5B83">
        <w:t>o if concerns are not addressed</w:t>
      </w:r>
    </w:p>
    <w:p w:rsidR="00556A3F" w:rsidRPr="00556A3F" w:rsidRDefault="00517C58" w:rsidP="000408B3">
      <w:pPr>
        <w:pStyle w:val="ListParagraph"/>
        <w:numPr>
          <w:ilvl w:val="0"/>
          <w:numId w:val="16"/>
        </w:numPr>
      </w:pPr>
      <w:r>
        <w:t>To b</w:t>
      </w:r>
      <w:r w:rsidR="00556A3F" w:rsidRPr="00556A3F">
        <w:t>e aware of the early help process and understan</w:t>
      </w:r>
      <w:r w:rsidR="003B5B83">
        <w:t>d their role in it</w:t>
      </w:r>
    </w:p>
    <w:p w:rsidR="00556A3F" w:rsidRPr="00556A3F" w:rsidRDefault="00556A3F" w:rsidP="000408B3">
      <w:pPr>
        <w:pStyle w:val="ListParagraph"/>
        <w:numPr>
          <w:ilvl w:val="0"/>
          <w:numId w:val="16"/>
        </w:numPr>
      </w:pPr>
      <w:r w:rsidRPr="00556A3F">
        <w:t xml:space="preserve">To be aware of the referral process to Children’s Social Care and the role they might be </w:t>
      </w:r>
      <w:r w:rsidR="003B5B83">
        <w:t>expected to play in assessments</w:t>
      </w:r>
    </w:p>
    <w:p w:rsidR="0084255E" w:rsidRPr="00083919" w:rsidRDefault="00556A3F" w:rsidP="00083919">
      <w:pPr>
        <w:pStyle w:val="ListParagraph"/>
        <w:numPr>
          <w:ilvl w:val="0"/>
          <w:numId w:val="16"/>
        </w:numPr>
      </w:pPr>
      <w:r w:rsidRPr="00556A3F">
        <w:t>To know what to do if a child tells them that he/s</w:t>
      </w:r>
      <w:r w:rsidR="003B5B83">
        <w:t>he is being abused or neglected</w:t>
      </w:r>
    </w:p>
    <w:p w:rsidR="006B0626" w:rsidRDefault="006B0626" w:rsidP="00CE0005">
      <w:pPr>
        <w:spacing w:after="0"/>
        <w:rPr>
          <w:rFonts w:asciiTheme="minorHAnsi" w:hAnsiTheme="minorHAnsi" w:cs="Arial"/>
          <w:szCs w:val="24"/>
          <w:lang w:eastAsia="en-GB"/>
        </w:rPr>
      </w:pPr>
      <w:r w:rsidRPr="00BA7FF6">
        <w:rPr>
          <w:rFonts w:asciiTheme="minorHAnsi" w:hAnsiTheme="minorHAnsi" w:cs="Arial"/>
          <w:szCs w:val="24"/>
          <w:lang w:eastAsia="en-GB"/>
        </w:rPr>
        <w:t xml:space="preserve">If a </w:t>
      </w:r>
      <w:r>
        <w:rPr>
          <w:rFonts w:asciiTheme="minorHAnsi" w:hAnsiTheme="minorHAnsi" w:cs="Arial"/>
          <w:szCs w:val="24"/>
          <w:lang w:eastAsia="en-GB"/>
        </w:rPr>
        <w:t>student</w:t>
      </w:r>
      <w:r w:rsidRPr="00BA7FF6">
        <w:rPr>
          <w:rFonts w:asciiTheme="minorHAnsi" w:hAnsiTheme="minorHAnsi" w:cs="Arial"/>
          <w:szCs w:val="24"/>
          <w:lang w:eastAsia="en-GB"/>
        </w:rPr>
        <w:t xml:space="preserve"> begins to confide any matter involving alleged abuse, or neglect, whether physical, emotional or</w:t>
      </w:r>
      <w:r>
        <w:rPr>
          <w:rFonts w:asciiTheme="minorHAnsi" w:hAnsiTheme="minorHAnsi" w:cs="Arial"/>
          <w:szCs w:val="24"/>
          <w:lang w:eastAsia="en-GB"/>
        </w:rPr>
        <w:t xml:space="preserve"> </w:t>
      </w:r>
      <w:r w:rsidRPr="00BA7FF6">
        <w:rPr>
          <w:rFonts w:asciiTheme="minorHAnsi" w:hAnsiTheme="minorHAnsi" w:cs="Arial"/>
          <w:szCs w:val="24"/>
          <w:lang w:eastAsia="en-GB"/>
        </w:rPr>
        <w:t>sexual, to a member of staff, they should follow the following guidelines:</w:t>
      </w:r>
    </w:p>
    <w:p w:rsidR="0084255E" w:rsidRDefault="0084255E" w:rsidP="00CE0005">
      <w:pPr>
        <w:spacing w:after="0"/>
        <w:rPr>
          <w:rFonts w:asciiTheme="minorHAnsi" w:hAnsiTheme="minorHAnsi" w:cs="Arial"/>
          <w:szCs w:val="24"/>
          <w:lang w:eastAsia="en-GB"/>
        </w:rPr>
      </w:pPr>
    </w:p>
    <w:p w:rsidR="006B0626" w:rsidRDefault="006B0626" w:rsidP="000408B3">
      <w:pPr>
        <w:pStyle w:val="ListParagraph"/>
        <w:numPr>
          <w:ilvl w:val="0"/>
          <w:numId w:val="17"/>
        </w:numPr>
        <w:rPr>
          <w:lang w:eastAsia="en-GB"/>
        </w:rPr>
      </w:pPr>
      <w:r w:rsidRPr="00BA7FF6">
        <w:rPr>
          <w:lang w:eastAsia="en-GB"/>
        </w:rPr>
        <w:t>Don’t make any promises to the student</w:t>
      </w:r>
    </w:p>
    <w:p w:rsidR="006B0626" w:rsidRDefault="006B0626" w:rsidP="000408B3">
      <w:pPr>
        <w:pStyle w:val="ListParagraph"/>
        <w:numPr>
          <w:ilvl w:val="0"/>
          <w:numId w:val="17"/>
        </w:numPr>
        <w:rPr>
          <w:lang w:eastAsia="en-GB"/>
        </w:rPr>
      </w:pPr>
      <w:r>
        <w:rPr>
          <w:lang w:eastAsia="en-GB"/>
        </w:rPr>
        <w:t xml:space="preserve">Don’t reveal your own feelings </w:t>
      </w:r>
    </w:p>
    <w:p w:rsidR="006B0626" w:rsidRDefault="009F47B5" w:rsidP="000408B3">
      <w:pPr>
        <w:pStyle w:val="ListParagraph"/>
        <w:numPr>
          <w:ilvl w:val="0"/>
          <w:numId w:val="17"/>
        </w:numPr>
        <w:rPr>
          <w:lang w:eastAsia="en-GB"/>
        </w:rPr>
      </w:pPr>
      <w:r>
        <w:rPr>
          <w:lang w:eastAsia="en-GB"/>
        </w:rPr>
        <w:t>Stay calm and re</w:t>
      </w:r>
      <w:r w:rsidR="006B0626" w:rsidRPr="00BA7FF6">
        <w:rPr>
          <w:lang w:eastAsia="en-GB"/>
        </w:rPr>
        <w:t>assuring</w:t>
      </w:r>
    </w:p>
    <w:p w:rsidR="006B0626" w:rsidRDefault="006B0626" w:rsidP="000408B3">
      <w:pPr>
        <w:pStyle w:val="ListParagraph"/>
        <w:numPr>
          <w:ilvl w:val="0"/>
          <w:numId w:val="17"/>
        </w:numPr>
        <w:rPr>
          <w:lang w:eastAsia="en-GB"/>
        </w:rPr>
      </w:pPr>
      <w:r w:rsidRPr="00BA7FF6">
        <w:rPr>
          <w:lang w:eastAsia="en-GB"/>
        </w:rPr>
        <w:t>Explain that you cannot promise to keep what they tell you as a secret</w:t>
      </w:r>
      <w:r>
        <w:rPr>
          <w:lang w:eastAsia="en-GB"/>
        </w:rPr>
        <w:t xml:space="preserve"> - you</w:t>
      </w:r>
      <w:r w:rsidRPr="00BA7FF6">
        <w:rPr>
          <w:lang w:eastAsia="en-GB"/>
        </w:rPr>
        <w:t xml:space="preserve"> have </w:t>
      </w:r>
      <w:r>
        <w:rPr>
          <w:lang w:eastAsia="en-GB"/>
        </w:rPr>
        <w:t xml:space="preserve">a duty </w:t>
      </w:r>
      <w:r w:rsidRPr="00BA7FF6">
        <w:rPr>
          <w:lang w:eastAsia="en-GB"/>
        </w:rPr>
        <w:t>to inform th</w:t>
      </w:r>
      <w:r>
        <w:rPr>
          <w:lang w:eastAsia="en-GB"/>
        </w:rPr>
        <w:t>e DSL</w:t>
      </w:r>
    </w:p>
    <w:p w:rsidR="006B0626" w:rsidRDefault="006B0626" w:rsidP="000408B3">
      <w:pPr>
        <w:pStyle w:val="ListParagraph"/>
        <w:numPr>
          <w:ilvl w:val="0"/>
          <w:numId w:val="17"/>
        </w:numPr>
        <w:rPr>
          <w:lang w:eastAsia="en-GB"/>
        </w:rPr>
      </w:pPr>
      <w:r>
        <w:rPr>
          <w:lang w:eastAsia="en-GB"/>
        </w:rPr>
        <w:t>D</w:t>
      </w:r>
      <w:r w:rsidRPr="00BA7FF6">
        <w:rPr>
          <w:lang w:eastAsia="en-GB"/>
        </w:rPr>
        <w:t>o not press for details or ask leading questions</w:t>
      </w:r>
    </w:p>
    <w:p w:rsidR="006B0626" w:rsidRDefault="006B0626" w:rsidP="000408B3">
      <w:pPr>
        <w:pStyle w:val="ListParagraph"/>
        <w:numPr>
          <w:ilvl w:val="0"/>
          <w:numId w:val="17"/>
        </w:numPr>
        <w:rPr>
          <w:lang w:eastAsia="en-GB"/>
        </w:rPr>
      </w:pPr>
      <w:r w:rsidRPr="00497E62">
        <w:rPr>
          <w:lang w:eastAsia="en-GB"/>
        </w:rPr>
        <w:t>Ask if they have told anyone else</w:t>
      </w:r>
    </w:p>
    <w:p w:rsidR="006B0626" w:rsidRPr="00497E62" w:rsidRDefault="006B0626" w:rsidP="000408B3">
      <w:pPr>
        <w:pStyle w:val="ListParagraph"/>
        <w:numPr>
          <w:ilvl w:val="0"/>
          <w:numId w:val="17"/>
        </w:numPr>
        <w:rPr>
          <w:lang w:eastAsia="en-GB"/>
        </w:rPr>
      </w:pPr>
      <w:r w:rsidRPr="00497E62">
        <w:rPr>
          <w:lang w:eastAsia="en-GB"/>
        </w:rPr>
        <w:t xml:space="preserve">Assure the student that they have done the right thing </w:t>
      </w:r>
    </w:p>
    <w:p w:rsidR="006B0626" w:rsidRDefault="006B0626" w:rsidP="000408B3">
      <w:pPr>
        <w:pStyle w:val="ListParagraph"/>
        <w:numPr>
          <w:ilvl w:val="0"/>
          <w:numId w:val="17"/>
        </w:numPr>
        <w:rPr>
          <w:lang w:eastAsia="en-GB"/>
        </w:rPr>
      </w:pPr>
      <w:r>
        <w:rPr>
          <w:lang w:eastAsia="en-GB"/>
        </w:rPr>
        <w:t>W</w:t>
      </w:r>
      <w:r w:rsidRPr="00BA7FF6">
        <w:rPr>
          <w:lang w:eastAsia="en-GB"/>
        </w:rPr>
        <w:t xml:space="preserve">rite a detailed account, </w:t>
      </w:r>
      <w:r>
        <w:rPr>
          <w:lang w:eastAsia="en-GB"/>
        </w:rPr>
        <w:t>using</w:t>
      </w:r>
      <w:r w:rsidRPr="00BA7FF6">
        <w:rPr>
          <w:lang w:eastAsia="en-GB"/>
        </w:rPr>
        <w:t xml:space="preserve"> the </w:t>
      </w:r>
      <w:r>
        <w:rPr>
          <w:lang w:eastAsia="en-GB"/>
        </w:rPr>
        <w:t>student</w:t>
      </w:r>
      <w:r w:rsidRPr="00BA7FF6">
        <w:rPr>
          <w:lang w:eastAsia="en-GB"/>
        </w:rPr>
        <w:t>’s own words, dated, timed and signed</w:t>
      </w:r>
    </w:p>
    <w:p w:rsidR="006B0626" w:rsidRDefault="006B0626" w:rsidP="000408B3">
      <w:pPr>
        <w:pStyle w:val="ListParagraph"/>
        <w:numPr>
          <w:ilvl w:val="0"/>
          <w:numId w:val="17"/>
        </w:numPr>
        <w:rPr>
          <w:lang w:eastAsia="en-GB"/>
        </w:rPr>
      </w:pPr>
      <w:r w:rsidRPr="00BA7FF6">
        <w:rPr>
          <w:lang w:eastAsia="en-GB"/>
        </w:rPr>
        <w:t>Inform t</w:t>
      </w:r>
      <w:r>
        <w:rPr>
          <w:lang w:eastAsia="en-GB"/>
        </w:rPr>
        <w:t xml:space="preserve">he DSL </w:t>
      </w:r>
      <w:r w:rsidRPr="00BA7FF6">
        <w:rPr>
          <w:lang w:eastAsia="en-GB"/>
        </w:rPr>
        <w:t xml:space="preserve">or </w:t>
      </w:r>
      <w:r>
        <w:rPr>
          <w:lang w:eastAsia="en-GB"/>
        </w:rPr>
        <w:t>DDSL</w:t>
      </w:r>
    </w:p>
    <w:p w:rsidR="0084255E" w:rsidRPr="007F09F6" w:rsidRDefault="006B0626" w:rsidP="000408B3">
      <w:pPr>
        <w:pStyle w:val="ListParagraph"/>
        <w:numPr>
          <w:ilvl w:val="0"/>
          <w:numId w:val="17"/>
        </w:numPr>
        <w:rPr>
          <w:lang w:eastAsia="en-GB"/>
        </w:rPr>
      </w:pPr>
      <w:r>
        <w:rPr>
          <w:lang w:eastAsia="en-GB"/>
        </w:rPr>
        <w:t>U</w:t>
      </w:r>
      <w:r w:rsidRPr="00CD0E2C">
        <w:rPr>
          <w:lang w:eastAsia="en-GB"/>
        </w:rPr>
        <w:t>ploa</w:t>
      </w:r>
      <w:r>
        <w:rPr>
          <w:lang w:eastAsia="en-GB"/>
        </w:rPr>
        <w:t>d the detailed account to</w:t>
      </w:r>
      <w:r w:rsidRPr="009E0D1C">
        <w:rPr>
          <w:b/>
          <w:lang w:eastAsia="en-GB"/>
        </w:rPr>
        <w:t xml:space="preserve"> MyConcern</w:t>
      </w:r>
      <w:r>
        <w:rPr>
          <w:lang w:eastAsia="en-GB"/>
        </w:rPr>
        <w:t xml:space="preserve"> as this may be needed as evidence in court</w:t>
      </w:r>
    </w:p>
    <w:p w:rsidR="006B0626" w:rsidRDefault="006B0626" w:rsidP="00CE0005">
      <w:pPr>
        <w:spacing w:after="0"/>
        <w:rPr>
          <w:rFonts w:asciiTheme="minorHAnsi" w:hAnsiTheme="minorHAnsi" w:cs="Arial"/>
          <w:szCs w:val="24"/>
          <w:lang w:eastAsia="en-GB"/>
        </w:rPr>
      </w:pPr>
      <w:r w:rsidRPr="00497E62">
        <w:rPr>
          <w:rFonts w:asciiTheme="minorHAnsi" w:hAnsiTheme="minorHAnsi" w:cs="Arial"/>
          <w:szCs w:val="24"/>
          <w:lang w:eastAsia="en-GB"/>
        </w:rPr>
        <w:t>It is important to listen to the student and not interrupt while he or she is freely recalling significant events and to make a note of all that is said, which is to be passed to the designated member of</w:t>
      </w:r>
      <w:r>
        <w:rPr>
          <w:rFonts w:asciiTheme="minorHAnsi" w:hAnsiTheme="minorHAnsi" w:cs="Arial"/>
          <w:szCs w:val="24"/>
          <w:lang w:eastAsia="en-GB"/>
        </w:rPr>
        <w:t xml:space="preserve"> staff.  </w:t>
      </w:r>
      <w:r w:rsidRPr="00497E62">
        <w:rPr>
          <w:rFonts w:asciiTheme="minorHAnsi" w:hAnsiTheme="minorHAnsi" w:cs="Arial"/>
          <w:szCs w:val="24"/>
          <w:lang w:eastAsia="en-GB"/>
        </w:rPr>
        <w:t>Staff should also be aware that noted recordings of the discussion may need to be used in any</w:t>
      </w:r>
      <w:r>
        <w:rPr>
          <w:rFonts w:asciiTheme="minorHAnsi" w:hAnsiTheme="minorHAnsi" w:cs="Arial"/>
          <w:szCs w:val="24"/>
          <w:lang w:eastAsia="en-GB"/>
        </w:rPr>
        <w:t xml:space="preserve"> </w:t>
      </w:r>
      <w:r w:rsidRPr="001E5E04">
        <w:rPr>
          <w:rFonts w:asciiTheme="minorHAnsi" w:hAnsiTheme="minorHAnsi" w:cs="Arial"/>
          <w:szCs w:val="24"/>
          <w:lang w:eastAsia="en-GB"/>
        </w:rPr>
        <w:t xml:space="preserve">subsequent court proceedings and may be made available to the </w:t>
      </w:r>
      <w:r>
        <w:rPr>
          <w:rFonts w:asciiTheme="minorHAnsi" w:hAnsiTheme="minorHAnsi" w:cs="Arial"/>
          <w:szCs w:val="24"/>
          <w:lang w:eastAsia="en-GB"/>
        </w:rPr>
        <w:t>student’</w:t>
      </w:r>
      <w:r w:rsidRPr="001E5E04">
        <w:rPr>
          <w:rFonts w:asciiTheme="minorHAnsi" w:hAnsiTheme="minorHAnsi" w:cs="Arial"/>
          <w:szCs w:val="24"/>
          <w:lang w:eastAsia="en-GB"/>
        </w:rPr>
        <w:t>s parents/carers at the Child</w:t>
      </w:r>
      <w:r>
        <w:rPr>
          <w:rFonts w:asciiTheme="minorHAnsi" w:hAnsiTheme="minorHAnsi" w:cs="Arial"/>
          <w:szCs w:val="24"/>
          <w:lang w:eastAsia="en-GB"/>
        </w:rPr>
        <w:t xml:space="preserve"> </w:t>
      </w:r>
      <w:r w:rsidRPr="001E5E04">
        <w:rPr>
          <w:rFonts w:asciiTheme="minorHAnsi" w:hAnsiTheme="minorHAnsi" w:cs="Arial"/>
          <w:szCs w:val="24"/>
          <w:lang w:eastAsia="en-GB"/>
        </w:rPr>
        <w:t>Protection conference.</w:t>
      </w:r>
    </w:p>
    <w:p w:rsidR="009706A9" w:rsidRDefault="009706A9" w:rsidP="00CE0005">
      <w:pPr>
        <w:spacing w:after="0"/>
        <w:rPr>
          <w:rFonts w:asciiTheme="minorHAnsi" w:hAnsiTheme="minorHAnsi" w:cs="Arial"/>
          <w:szCs w:val="24"/>
          <w:lang w:eastAsia="en-GB"/>
        </w:rPr>
      </w:pPr>
    </w:p>
    <w:p w:rsidR="009706A9" w:rsidRDefault="009706A9" w:rsidP="00CE0005">
      <w:pPr>
        <w:spacing w:after="0"/>
        <w:rPr>
          <w:rFonts w:asciiTheme="minorHAnsi" w:hAnsiTheme="minorHAnsi" w:cs="Arial"/>
          <w:szCs w:val="24"/>
          <w:lang w:eastAsia="en-GB"/>
        </w:rPr>
      </w:pPr>
      <w:r w:rsidRPr="009706A9">
        <w:rPr>
          <w:rFonts w:asciiTheme="minorHAnsi" w:hAnsiTheme="minorHAnsi" w:cs="Arial"/>
          <w:b/>
          <w:szCs w:val="24"/>
          <w:lang w:eastAsia="en-GB"/>
        </w:rPr>
        <w:t>If a child is suffering or likely to suffer harm, or is in immediate danger</w:t>
      </w:r>
    </w:p>
    <w:p w:rsidR="009706A9" w:rsidRDefault="009706A9" w:rsidP="00CE0005">
      <w:pPr>
        <w:spacing w:after="0"/>
        <w:rPr>
          <w:rFonts w:asciiTheme="minorHAnsi" w:hAnsiTheme="minorHAnsi" w:cs="Arial"/>
          <w:szCs w:val="24"/>
          <w:lang w:eastAsia="en-GB"/>
        </w:rPr>
      </w:pPr>
      <w:r>
        <w:rPr>
          <w:rFonts w:asciiTheme="minorHAnsi" w:hAnsiTheme="minorHAnsi" w:cs="Arial"/>
          <w:szCs w:val="24"/>
          <w:lang w:eastAsia="en-GB"/>
        </w:rPr>
        <w:t xml:space="preserve">Make a referral to children’s social care and/or the police immediately if you believe a child is suffering or likely to suffer harm, or in immediate danger.  </w:t>
      </w:r>
      <w:r w:rsidRPr="009706A9">
        <w:rPr>
          <w:rFonts w:asciiTheme="minorHAnsi" w:hAnsiTheme="minorHAnsi" w:cs="Arial"/>
          <w:b/>
          <w:szCs w:val="24"/>
          <w:lang w:eastAsia="en-GB"/>
        </w:rPr>
        <w:t>Anyone can make a referral.</w:t>
      </w:r>
      <w:r>
        <w:rPr>
          <w:rFonts w:asciiTheme="minorHAnsi" w:hAnsiTheme="minorHAnsi" w:cs="Arial"/>
          <w:szCs w:val="24"/>
          <w:lang w:eastAsia="en-GB"/>
        </w:rPr>
        <w:t xml:space="preserve"> </w:t>
      </w:r>
    </w:p>
    <w:p w:rsidR="009706A9" w:rsidRDefault="009706A9" w:rsidP="00CE0005">
      <w:pPr>
        <w:spacing w:after="0"/>
        <w:rPr>
          <w:rFonts w:asciiTheme="minorHAnsi" w:hAnsiTheme="minorHAnsi" w:cs="Arial"/>
          <w:szCs w:val="24"/>
          <w:lang w:eastAsia="en-GB"/>
        </w:rPr>
      </w:pPr>
    </w:p>
    <w:p w:rsidR="009706A9" w:rsidRDefault="009706A9" w:rsidP="00CE0005">
      <w:pPr>
        <w:spacing w:after="0"/>
        <w:rPr>
          <w:rFonts w:asciiTheme="minorHAnsi" w:hAnsiTheme="minorHAnsi" w:cs="Arial"/>
          <w:szCs w:val="24"/>
          <w:lang w:eastAsia="en-GB"/>
        </w:rPr>
      </w:pPr>
      <w:r>
        <w:rPr>
          <w:rFonts w:asciiTheme="minorHAnsi" w:hAnsiTheme="minorHAnsi" w:cs="Arial"/>
          <w:szCs w:val="24"/>
          <w:lang w:eastAsia="en-GB"/>
        </w:rPr>
        <w:t>Tell the DSL as soon as possible if you make a referral directly.</w:t>
      </w:r>
    </w:p>
    <w:p w:rsidR="009706A9" w:rsidRDefault="009706A9" w:rsidP="00CE0005">
      <w:pPr>
        <w:spacing w:after="0"/>
        <w:rPr>
          <w:rFonts w:asciiTheme="minorHAnsi" w:hAnsiTheme="minorHAnsi" w:cs="Arial"/>
          <w:szCs w:val="24"/>
          <w:lang w:eastAsia="en-GB"/>
        </w:rPr>
      </w:pPr>
    </w:p>
    <w:p w:rsidR="009706A9" w:rsidRDefault="009706A9" w:rsidP="00CE0005">
      <w:pPr>
        <w:spacing w:after="0"/>
        <w:rPr>
          <w:rFonts w:asciiTheme="minorHAnsi" w:hAnsiTheme="minorHAnsi" w:cs="Arial"/>
          <w:szCs w:val="24"/>
          <w:lang w:eastAsia="en-GB"/>
        </w:rPr>
      </w:pPr>
      <w:r>
        <w:rPr>
          <w:rFonts w:asciiTheme="minorHAnsi" w:hAnsiTheme="minorHAnsi" w:cs="Arial"/>
          <w:szCs w:val="24"/>
          <w:lang w:eastAsia="en-GB"/>
        </w:rPr>
        <w:t xml:space="preserve">You can report child abuse to the Milton Keynes Multi-Agency Support Hub (MASH) by calling 01908 525169/70 or by using this link: </w:t>
      </w:r>
    </w:p>
    <w:p w:rsidR="009706A9" w:rsidRPr="009706A9" w:rsidRDefault="00C43878" w:rsidP="00CE0005">
      <w:pPr>
        <w:spacing w:after="0"/>
        <w:rPr>
          <w:rFonts w:asciiTheme="minorHAnsi" w:hAnsiTheme="minorHAnsi" w:cs="Arial"/>
          <w:szCs w:val="24"/>
          <w:lang w:eastAsia="en-GB"/>
        </w:rPr>
      </w:pPr>
      <w:hyperlink r:id="rId17" w:history="1">
        <w:r w:rsidR="009706A9" w:rsidRPr="00480CEE">
          <w:rPr>
            <w:rStyle w:val="Hyperlink"/>
            <w:sz w:val="20"/>
            <w:szCs w:val="20"/>
          </w:rPr>
          <w:t>https://www.milton-keynes.gov.uk/children-young-people-families/children-s-social-care/worried-about-a-child</w:t>
        </w:r>
      </w:hyperlink>
      <w:r w:rsidR="009706A9">
        <w:rPr>
          <w:sz w:val="20"/>
          <w:szCs w:val="20"/>
        </w:rPr>
        <w:t xml:space="preserve"> </w:t>
      </w:r>
    </w:p>
    <w:p w:rsidR="006B0626" w:rsidRDefault="006B0626" w:rsidP="00CE0005">
      <w:pPr>
        <w:spacing w:after="0"/>
        <w:rPr>
          <w:rFonts w:asciiTheme="minorHAnsi" w:hAnsiTheme="minorHAnsi" w:cs="Arial"/>
          <w:szCs w:val="24"/>
          <w:lang w:eastAsia="en-GB"/>
        </w:rPr>
      </w:pPr>
    </w:p>
    <w:p w:rsidR="006B0626" w:rsidRPr="00A3134F" w:rsidRDefault="006B0626" w:rsidP="00CE0005">
      <w:pPr>
        <w:spacing w:after="0"/>
        <w:rPr>
          <w:rFonts w:asciiTheme="minorHAnsi" w:hAnsiTheme="minorHAnsi" w:cs="Arial"/>
          <w:szCs w:val="24"/>
          <w:lang w:eastAsia="en-GB"/>
        </w:rPr>
      </w:pPr>
      <w:r w:rsidRPr="001E5E04">
        <w:rPr>
          <w:rFonts w:asciiTheme="minorHAnsi" w:hAnsiTheme="minorHAnsi" w:cs="Arial"/>
          <w:szCs w:val="24"/>
          <w:lang w:eastAsia="en-GB"/>
        </w:rPr>
        <w:t xml:space="preserve">The welfare of the </w:t>
      </w:r>
      <w:r>
        <w:rPr>
          <w:rFonts w:asciiTheme="minorHAnsi" w:hAnsiTheme="minorHAnsi" w:cs="Arial"/>
          <w:szCs w:val="24"/>
          <w:lang w:eastAsia="en-GB"/>
        </w:rPr>
        <w:t>student</w:t>
      </w:r>
      <w:r w:rsidRPr="001E5E04">
        <w:rPr>
          <w:rFonts w:asciiTheme="minorHAnsi" w:hAnsiTheme="minorHAnsi" w:cs="Arial"/>
          <w:szCs w:val="24"/>
          <w:lang w:eastAsia="en-GB"/>
        </w:rPr>
        <w:t xml:space="preserve"> is paramount; therefore all situations must be treated with sensitivity. </w:t>
      </w:r>
      <w:r>
        <w:rPr>
          <w:rFonts w:asciiTheme="minorHAnsi" w:hAnsiTheme="minorHAnsi" w:cs="Arial"/>
          <w:szCs w:val="24"/>
          <w:lang w:eastAsia="en-GB"/>
        </w:rPr>
        <w:t xml:space="preserve">Staff must maintain an appropriate level of confidentiality.  This means only involving those who need to be involved, such as the DSL or DDSL and Children’s Social Care.  </w:t>
      </w:r>
    </w:p>
    <w:p w:rsidR="003B5B83" w:rsidRDefault="00445C93" w:rsidP="00CE0005">
      <w:pPr>
        <w:pStyle w:val="Heading2"/>
        <w:rPr>
          <w:lang w:eastAsia="en-GB"/>
        </w:rPr>
      </w:pPr>
      <w:bookmarkStart w:id="13" w:name="_Toc86760807"/>
      <w:r>
        <w:rPr>
          <w:lang w:eastAsia="en-GB"/>
        </w:rPr>
        <w:t>Headteacher</w:t>
      </w:r>
      <w:r w:rsidR="003B5B83">
        <w:rPr>
          <w:lang w:eastAsia="en-GB"/>
        </w:rPr>
        <w:t>’s responsibility</w:t>
      </w:r>
      <w:bookmarkEnd w:id="13"/>
    </w:p>
    <w:p w:rsidR="003B5B83" w:rsidRDefault="003B5B83" w:rsidP="00CE0005">
      <w:pPr>
        <w:pStyle w:val="NoSpacing"/>
        <w:spacing w:line="276" w:lineRule="auto"/>
        <w:rPr>
          <w:lang w:eastAsia="en-GB"/>
        </w:rPr>
      </w:pPr>
      <w:r>
        <w:rPr>
          <w:lang w:eastAsia="en-GB"/>
        </w:rPr>
        <w:t xml:space="preserve">The </w:t>
      </w:r>
      <w:r w:rsidR="00445C93">
        <w:rPr>
          <w:lang w:eastAsia="en-GB"/>
        </w:rPr>
        <w:t>Headteacher</w:t>
      </w:r>
      <w:r>
        <w:rPr>
          <w:lang w:eastAsia="en-GB"/>
        </w:rPr>
        <w:t xml:space="preserve"> will ensure that:</w:t>
      </w:r>
    </w:p>
    <w:p w:rsidR="00175A5D" w:rsidRDefault="00175A5D" w:rsidP="00CE0005">
      <w:pPr>
        <w:pStyle w:val="NoSpacing"/>
        <w:spacing w:line="276" w:lineRule="auto"/>
        <w:rPr>
          <w:lang w:eastAsia="en-GB"/>
        </w:rPr>
      </w:pPr>
    </w:p>
    <w:p w:rsidR="003B5B83" w:rsidRDefault="003B5B83" w:rsidP="000408B3">
      <w:pPr>
        <w:pStyle w:val="NoSpacing"/>
        <w:numPr>
          <w:ilvl w:val="0"/>
          <w:numId w:val="8"/>
        </w:numPr>
        <w:spacing w:line="276" w:lineRule="auto"/>
        <w:rPr>
          <w:rFonts w:cs="Calibri"/>
          <w:color w:val="000000"/>
          <w:lang w:eastAsia="en-GB"/>
        </w:rPr>
      </w:pPr>
      <w:r>
        <w:rPr>
          <w:lang w:eastAsia="en-GB"/>
        </w:rPr>
        <w:t>St</w:t>
      </w:r>
      <w:r w:rsidRPr="006C6FBD">
        <w:rPr>
          <w:rFonts w:cs="Calibri"/>
          <w:color w:val="000000"/>
          <w:lang w:eastAsia="en-GB"/>
        </w:rPr>
        <w:t xml:space="preserve">aff are fully aware of </w:t>
      </w:r>
      <w:r w:rsidR="006F4D28">
        <w:rPr>
          <w:rFonts w:cs="Calibri"/>
          <w:color w:val="000000"/>
          <w:lang w:eastAsia="en-GB"/>
        </w:rPr>
        <w:t>New Chapter Primary School</w:t>
      </w:r>
      <w:r w:rsidRPr="006C6FBD">
        <w:rPr>
          <w:rFonts w:cs="Calibri"/>
          <w:color w:val="000000"/>
          <w:lang w:eastAsia="en-GB"/>
        </w:rPr>
        <w:t>’s safeguarding and child protection policies and that these policies are fully implemented</w:t>
      </w:r>
    </w:p>
    <w:p w:rsidR="003B5B83" w:rsidRDefault="003B5B83" w:rsidP="000408B3">
      <w:pPr>
        <w:pStyle w:val="NoSpacing"/>
        <w:numPr>
          <w:ilvl w:val="0"/>
          <w:numId w:val="8"/>
        </w:numPr>
        <w:spacing w:line="276" w:lineRule="auto"/>
        <w:rPr>
          <w:rFonts w:cs="Calibri"/>
          <w:color w:val="000000"/>
          <w:lang w:eastAsia="en-GB"/>
        </w:rPr>
      </w:pPr>
      <w:r>
        <w:rPr>
          <w:rFonts w:cs="Calibri"/>
          <w:color w:val="000000"/>
          <w:lang w:eastAsia="en-GB"/>
        </w:rPr>
        <w:t>T</w:t>
      </w:r>
      <w:r w:rsidR="00BA0281">
        <w:rPr>
          <w:rFonts w:cs="Calibri"/>
          <w:color w:val="000000"/>
          <w:lang w:eastAsia="en-GB"/>
        </w:rPr>
        <w:t>he Designated Safeguarding L</w:t>
      </w:r>
      <w:r w:rsidRPr="006C6FBD">
        <w:rPr>
          <w:rFonts w:cs="Calibri"/>
          <w:color w:val="000000"/>
          <w:lang w:eastAsia="en-GB"/>
        </w:rPr>
        <w:t>ead is given sufficient support, time and resources to ca</w:t>
      </w:r>
      <w:r>
        <w:rPr>
          <w:rFonts w:cs="Calibri"/>
          <w:color w:val="000000"/>
          <w:lang w:eastAsia="en-GB"/>
        </w:rPr>
        <w:t>rry out their responsibilities</w:t>
      </w:r>
    </w:p>
    <w:p w:rsidR="003B5B83" w:rsidRDefault="003B5B83" w:rsidP="000408B3">
      <w:pPr>
        <w:pStyle w:val="NoSpacing"/>
        <w:numPr>
          <w:ilvl w:val="0"/>
          <w:numId w:val="8"/>
        </w:numPr>
        <w:spacing w:line="276" w:lineRule="auto"/>
        <w:rPr>
          <w:rFonts w:cs="Calibri"/>
          <w:color w:val="000000"/>
          <w:lang w:eastAsia="en-GB"/>
        </w:rPr>
      </w:pPr>
      <w:r>
        <w:rPr>
          <w:rFonts w:cs="Calibri"/>
          <w:color w:val="000000"/>
          <w:lang w:eastAsia="en-GB"/>
        </w:rPr>
        <w:t>S</w:t>
      </w:r>
      <w:r w:rsidRPr="006C6FBD">
        <w:rPr>
          <w:rFonts w:cs="Calibri"/>
          <w:color w:val="000000"/>
          <w:lang w:eastAsia="en-GB"/>
        </w:rPr>
        <w:t>taff are released to attend child protection conferences, professionals meetings, team around the family meetings, core group meetings and any other meetings held to discuss</w:t>
      </w:r>
      <w:r>
        <w:rPr>
          <w:rFonts w:cs="Calibri"/>
          <w:color w:val="000000"/>
          <w:lang w:eastAsia="en-GB"/>
        </w:rPr>
        <w:t xml:space="preserve"> potential safeguarding issues concerning students at the school</w:t>
      </w:r>
    </w:p>
    <w:p w:rsidR="003B5B83" w:rsidRDefault="003B5B83" w:rsidP="000408B3">
      <w:pPr>
        <w:pStyle w:val="NoSpacing"/>
        <w:numPr>
          <w:ilvl w:val="0"/>
          <w:numId w:val="8"/>
        </w:numPr>
        <w:spacing w:line="276" w:lineRule="auto"/>
        <w:rPr>
          <w:rFonts w:cs="Calibri"/>
          <w:color w:val="000000"/>
          <w:lang w:eastAsia="en-GB"/>
        </w:rPr>
      </w:pPr>
      <w:r>
        <w:rPr>
          <w:rFonts w:cs="Calibri"/>
          <w:color w:val="000000"/>
          <w:lang w:eastAsia="en-GB"/>
        </w:rPr>
        <w:t>Safe recruitment practice is followed in all cases whenever recruiting to all paid or unpaid volunteer posts</w:t>
      </w:r>
    </w:p>
    <w:p w:rsidR="003B5B83" w:rsidRPr="006C6FBD" w:rsidRDefault="003B5B83" w:rsidP="000408B3">
      <w:pPr>
        <w:pStyle w:val="NoSpacing"/>
        <w:numPr>
          <w:ilvl w:val="0"/>
          <w:numId w:val="8"/>
        </w:numPr>
        <w:spacing w:line="276" w:lineRule="auto"/>
        <w:rPr>
          <w:rFonts w:cs="Calibri"/>
          <w:color w:val="000000"/>
          <w:lang w:eastAsia="en-GB"/>
        </w:rPr>
      </w:pPr>
      <w:r>
        <w:rPr>
          <w:rFonts w:cs="Calibri"/>
          <w:color w:val="000000"/>
          <w:lang w:eastAsia="en-GB"/>
        </w:rPr>
        <w:t>A</w:t>
      </w:r>
      <w:r w:rsidRPr="006C6FBD">
        <w:rPr>
          <w:rFonts w:cs="Calibri"/>
          <w:color w:val="000000"/>
          <w:lang w:eastAsia="en-GB"/>
        </w:rPr>
        <w:t>ppropriate DBS checks are completed, including section 128 provision checks for all staff involved in the management of the school which may be considered to include any teaching positions on the senior leadership team, any teaching positions that carry a department headship, any non-teaching staff who are part of the senior leadership team as well as Governors, Truste</w:t>
      </w:r>
      <w:r>
        <w:rPr>
          <w:rFonts w:cs="Calibri"/>
          <w:color w:val="000000"/>
          <w:lang w:eastAsia="en-GB"/>
        </w:rPr>
        <w:t xml:space="preserve">es, Directors and the </w:t>
      </w:r>
      <w:r w:rsidR="00445C93">
        <w:rPr>
          <w:rFonts w:cs="Calibri"/>
          <w:color w:val="000000"/>
          <w:lang w:eastAsia="en-GB"/>
        </w:rPr>
        <w:t>Headteacher</w:t>
      </w:r>
    </w:p>
    <w:p w:rsidR="003B5B83" w:rsidRPr="006C6FBD" w:rsidRDefault="003B5B83" w:rsidP="000408B3">
      <w:pPr>
        <w:pStyle w:val="NoSpacing"/>
        <w:numPr>
          <w:ilvl w:val="0"/>
          <w:numId w:val="8"/>
        </w:numPr>
        <w:spacing w:line="276" w:lineRule="auto"/>
        <w:rPr>
          <w:rFonts w:cs="Calibri"/>
          <w:color w:val="000000"/>
          <w:lang w:eastAsia="en-GB"/>
        </w:rPr>
      </w:pPr>
      <w:r>
        <w:rPr>
          <w:rFonts w:cs="Calibri"/>
          <w:color w:val="000000"/>
          <w:lang w:eastAsia="en-GB"/>
        </w:rPr>
        <w:t>R</w:t>
      </w:r>
      <w:r w:rsidRPr="006C6FBD">
        <w:rPr>
          <w:rFonts w:cs="Calibri"/>
          <w:color w:val="000000"/>
          <w:lang w:eastAsia="en-GB"/>
        </w:rPr>
        <w:t xml:space="preserve">eferral is made to the disclosure and barring service where there are concerns that a person has caused harm or poses a future risk of harm to children and as a consequence has </w:t>
      </w:r>
      <w:r>
        <w:rPr>
          <w:rFonts w:cs="Calibri"/>
          <w:color w:val="000000"/>
          <w:lang w:eastAsia="en-GB"/>
        </w:rPr>
        <w:t xml:space="preserve">been dismissed or has resigned   </w:t>
      </w:r>
    </w:p>
    <w:p w:rsidR="003B5B83" w:rsidRPr="006C6FBD" w:rsidRDefault="006F4D28" w:rsidP="000408B3">
      <w:pPr>
        <w:pStyle w:val="NoSpacing"/>
        <w:numPr>
          <w:ilvl w:val="0"/>
          <w:numId w:val="8"/>
        </w:numPr>
        <w:spacing w:line="276" w:lineRule="auto"/>
        <w:rPr>
          <w:rFonts w:cs="Calibri"/>
          <w:color w:val="000000"/>
          <w:lang w:eastAsia="en-GB"/>
        </w:rPr>
      </w:pPr>
      <w:r>
        <w:rPr>
          <w:rFonts w:cs="Calibri"/>
          <w:color w:val="000000"/>
          <w:lang w:eastAsia="en-GB"/>
        </w:rPr>
        <w:t>New Chapter Primary School</w:t>
      </w:r>
      <w:r w:rsidR="003B5B83" w:rsidRPr="006C6FBD">
        <w:rPr>
          <w:rFonts w:cs="Calibri"/>
          <w:color w:val="000000"/>
          <w:lang w:eastAsia="en-GB"/>
        </w:rPr>
        <w:t xml:space="preserve"> offers a safe environment for staff and </w:t>
      </w:r>
      <w:r w:rsidR="003B5B83">
        <w:rPr>
          <w:rFonts w:cs="Calibri"/>
          <w:color w:val="000000"/>
          <w:lang w:eastAsia="en-GB"/>
        </w:rPr>
        <w:t>students</w:t>
      </w:r>
      <w:r w:rsidR="003B5B83" w:rsidRPr="006C6FBD">
        <w:rPr>
          <w:rFonts w:cs="Calibri"/>
          <w:color w:val="000000"/>
          <w:lang w:eastAsia="en-GB"/>
        </w:rPr>
        <w:t xml:space="preserve"> to raise concern</w:t>
      </w:r>
      <w:r w:rsidR="003B5B83">
        <w:rPr>
          <w:rFonts w:cs="Calibri"/>
          <w:color w:val="000000"/>
          <w:lang w:eastAsia="en-GB"/>
        </w:rPr>
        <w:t>s about poor or unsafe practice</w:t>
      </w:r>
    </w:p>
    <w:p w:rsidR="003B5B83" w:rsidRPr="003B5B83" w:rsidRDefault="003B5B83" w:rsidP="000408B3">
      <w:pPr>
        <w:pStyle w:val="NoSpacing"/>
        <w:numPr>
          <w:ilvl w:val="0"/>
          <w:numId w:val="8"/>
        </w:numPr>
        <w:spacing w:line="276" w:lineRule="auto"/>
        <w:rPr>
          <w:rFonts w:asciiTheme="minorHAnsi" w:hAnsiTheme="minorHAnsi" w:cstheme="minorHAnsi"/>
          <w:lang w:eastAsia="en-GB"/>
        </w:rPr>
      </w:pPr>
      <w:r w:rsidRPr="003B5B83">
        <w:rPr>
          <w:rFonts w:asciiTheme="minorHAnsi" w:hAnsiTheme="minorHAnsi" w:cstheme="minorHAnsi"/>
          <w:lang w:eastAsia="en-GB"/>
        </w:rPr>
        <w:t>Appropriate action is taken whenever an allegation is made against a member of staff</w:t>
      </w:r>
    </w:p>
    <w:p w:rsidR="003B5B83" w:rsidRDefault="003B5B83" w:rsidP="000408B3">
      <w:pPr>
        <w:pStyle w:val="NoSpacing"/>
        <w:numPr>
          <w:ilvl w:val="0"/>
          <w:numId w:val="8"/>
        </w:numPr>
        <w:spacing w:line="276" w:lineRule="auto"/>
        <w:rPr>
          <w:rFonts w:asciiTheme="minorHAnsi" w:hAnsiTheme="minorHAnsi" w:cstheme="minorHAnsi"/>
        </w:rPr>
      </w:pPr>
      <w:r>
        <w:rPr>
          <w:rFonts w:asciiTheme="minorHAnsi" w:hAnsiTheme="minorHAnsi" w:cstheme="minorHAnsi"/>
        </w:rPr>
        <w:t>I</w:t>
      </w:r>
      <w:r w:rsidRPr="003B5B83">
        <w:rPr>
          <w:rFonts w:asciiTheme="minorHAnsi" w:hAnsiTheme="minorHAnsi" w:cstheme="minorHAnsi"/>
        </w:rPr>
        <w:t>n conjunction with the Desi</w:t>
      </w:r>
      <w:r>
        <w:rPr>
          <w:rFonts w:asciiTheme="minorHAnsi" w:hAnsiTheme="minorHAnsi" w:cstheme="minorHAnsi"/>
        </w:rPr>
        <w:t>gnated Safeguarding</w:t>
      </w:r>
      <w:r w:rsidR="00BA0281">
        <w:rPr>
          <w:rFonts w:asciiTheme="minorHAnsi" w:hAnsiTheme="minorHAnsi" w:cstheme="minorHAnsi"/>
        </w:rPr>
        <w:t xml:space="preserve"> Lead</w:t>
      </w:r>
      <w:r>
        <w:rPr>
          <w:rFonts w:asciiTheme="minorHAnsi" w:hAnsiTheme="minorHAnsi" w:cstheme="minorHAnsi"/>
        </w:rPr>
        <w:t>,</w:t>
      </w:r>
      <w:r w:rsidRPr="003B5B83">
        <w:rPr>
          <w:rFonts w:asciiTheme="minorHAnsi" w:hAnsiTheme="minorHAnsi" w:cstheme="minorHAnsi"/>
        </w:rPr>
        <w:t xml:space="preserve"> complete an annual safeguarding audit, </w:t>
      </w:r>
      <w:r>
        <w:rPr>
          <w:rFonts w:asciiTheme="minorHAnsi" w:hAnsiTheme="minorHAnsi" w:cstheme="minorHAnsi"/>
        </w:rPr>
        <w:t>which will</w:t>
      </w:r>
      <w:r w:rsidRPr="003B5B83">
        <w:rPr>
          <w:rFonts w:asciiTheme="minorHAnsi" w:hAnsiTheme="minorHAnsi" w:cstheme="minorHAnsi"/>
        </w:rPr>
        <w:t xml:space="preserve"> be submitted electronically to the M</w:t>
      </w:r>
      <w:r w:rsidR="00E47859">
        <w:rPr>
          <w:rFonts w:asciiTheme="minorHAnsi" w:hAnsiTheme="minorHAnsi" w:cstheme="minorHAnsi"/>
        </w:rPr>
        <w:t xml:space="preserve">K Together Partnership </w:t>
      </w:r>
      <w:r w:rsidRPr="003B5B83">
        <w:rPr>
          <w:rFonts w:asciiTheme="minorHAnsi" w:hAnsiTheme="minorHAnsi" w:cstheme="minorHAnsi"/>
        </w:rPr>
        <w:t>within the notified</w:t>
      </w:r>
      <w:r>
        <w:rPr>
          <w:rFonts w:asciiTheme="minorHAnsi" w:hAnsiTheme="minorHAnsi" w:cstheme="minorHAnsi"/>
        </w:rPr>
        <w:t xml:space="preserve"> timeframe</w:t>
      </w:r>
    </w:p>
    <w:p w:rsidR="003B5B83" w:rsidRPr="006B0626" w:rsidRDefault="003B5B83" w:rsidP="000408B3">
      <w:pPr>
        <w:pStyle w:val="NoSpacing"/>
        <w:numPr>
          <w:ilvl w:val="0"/>
          <w:numId w:val="8"/>
        </w:numPr>
        <w:spacing w:line="276" w:lineRule="auto"/>
        <w:rPr>
          <w:rFonts w:asciiTheme="minorHAnsi" w:hAnsiTheme="minorHAnsi" w:cstheme="minorHAnsi"/>
        </w:rPr>
      </w:pPr>
      <w:r w:rsidRPr="003B5B83">
        <w:rPr>
          <w:rFonts w:asciiTheme="minorHAnsi" w:hAnsiTheme="minorHAnsi" w:cstheme="minorHAnsi"/>
        </w:rPr>
        <w:t>Audit outcomes are shared with the Governing Board and will form the basis of the school’s own Annual Report to Governors which details key actions to be taken as a result of the audit - actions to be included in the school’s development planning</w:t>
      </w:r>
    </w:p>
    <w:p w:rsidR="00556A3F" w:rsidRPr="00732A52" w:rsidRDefault="00732A52" w:rsidP="00CE0005">
      <w:pPr>
        <w:pStyle w:val="Heading2"/>
      </w:pPr>
      <w:bookmarkStart w:id="14" w:name="_Toc86760808"/>
      <w:r>
        <w:t>Governing Body</w:t>
      </w:r>
      <w:r w:rsidR="00556A3F" w:rsidRPr="00732A52">
        <w:t xml:space="preserve"> responsibilities</w:t>
      </w:r>
      <w:bookmarkEnd w:id="14"/>
    </w:p>
    <w:p w:rsidR="00556A3F" w:rsidRDefault="00556A3F" w:rsidP="00CE0005">
      <w:pPr>
        <w:pStyle w:val="NoSpacing"/>
        <w:spacing w:line="276" w:lineRule="auto"/>
      </w:pPr>
      <w:r w:rsidRPr="00556A3F">
        <w:t>Governing Boards must ensure that they comply with their duties under legislation. They must also have regard to this guidance to ensure that the policies, procedures and training in their schools are effective and comply with the law at all times.</w:t>
      </w:r>
    </w:p>
    <w:p w:rsidR="00732A52" w:rsidRPr="00556A3F" w:rsidRDefault="00732A52" w:rsidP="00CE0005">
      <w:pPr>
        <w:pStyle w:val="NoSpacing"/>
        <w:spacing w:line="276" w:lineRule="auto"/>
      </w:pPr>
    </w:p>
    <w:p w:rsidR="00556A3F" w:rsidRDefault="00556A3F" w:rsidP="00CE0005">
      <w:pPr>
        <w:pStyle w:val="NoSpacing"/>
        <w:spacing w:line="276" w:lineRule="auto"/>
      </w:pPr>
      <w:r w:rsidRPr="00556A3F">
        <w:t xml:space="preserve">Additional information to support Governing Boards in carrying out their duties can be found in Keeping </w:t>
      </w:r>
      <w:r w:rsidR="00E47859">
        <w:t>Children Safe</w:t>
      </w:r>
      <w:r w:rsidR="003C2FA8">
        <w:t xml:space="preserve"> in Education (</w:t>
      </w:r>
      <w:r w:rsidR="00E47859">
        <w:t>20</w:t>
      </w:r>
      <w:r w:rsidR="003C2FA8">
        <w:t xml:space="preserve">21) </w:t>
      </w:r>
      <w:r w:rsidR="008428DC">
        <w:t>–</w:t>
      </w:r>
      <w:r w:rsidRPr="00556A3F">
        <w:t xml:space="preserve"> </w:t>
      </w:r>
      <w:r w:rsidR="008428DC">
        <w:t>Part 2</w:t>
      </w:r>
    </w:p>
    <w:p w:rsidR="00732A52" w:rsidRPr="00556A3F" w:rsidRDefault="00732A52" w:rsidP="00CE0005">
      <w:pPr>
        <w:pStyle w:val="NoSpacing"/>
        <w:spacing w:line="276" w:lineRule="auto"/>
      </w:pPr>
    </w:p>
    <w:p w:rsidR="00556A3F" w:rsidRDefault="00556A3F" w:rsidP="00CE0005">
      <w:pPr>
        <w:pStyle w:val="NoSpacing"/>
        <w:spacing w:line="276" w:lineRule="auto"/>
      </w:pPr>
      <w:r w:rsidRPr="00556A3F">
        <w:t>In summary responsibilities placed on Governing Boards include:</w:t>
      </w:r>
    </w:p>
    <w:p w:rsidR="00175A5D" w:rsidRPr="00556A3F" w:rsidRDefault="00175A5D" w:rsidP="00CE0005">
      <w:pPr>
        <w:pStyle w:val="NoSpacing"/>
        <w:spacing w:line="276" w:lineRule="auto"/>
      </w:pPr>
    </w:p>
    <w:p w:rsidR="00556A3F" w:rsidRPr="00556A3F" w:rsidRDefault="00556A3F" w:rsidP="000408B3">
      <w:pPr>
        <w:pStyle w:val="ListParagraph"/>
        <w:numPr>
          <w:ilvl w:val="0"/>
          <w:numId w:val="18"/>
        </w:numPr>
      </w:pPr>
      <w:r w:rsidRPr="00556A3F">
        <w:t xml:space="preserve">Appointing an appropriate senior member of staff to act as the Designated Safeguarding Lead. </w:t>
      </w:r>
    </w:p>
    <w:p w:rsidR="00556A3F" w:rsidRPr="00556A3F" w:rsidRDefault="00556A3F" w:rsidP="000408B3">
      <w:pPr>
        <w:pStyle w:val="ListParagraph"/>
        <w:numPr>
          <w:ilvl w:val="0"/>
          <w:numId w:val="18"/>
        </w:numPr>
      </w:pPr>
      <w:r w:rsidRPr="00556A3F">
        <w:t>Ensuri</w:t>
      </w:r>
      <w:r w:rsidR="00732A52">
        <w:t xml:space="preserve">ng, in conjunction with the </w:t>
      </w:r>
      <w:r w:rsidR="00445C93">
        <w:t>Headteacher</w:t>
      </w:r>
      <w:r w:rsidRPr="00556A3F">
        <w:t>, that the Designated Safeguarding Lead fulfils the role and upholds the schoo</w:t>
      </w:r>
      <w:r w:rsidR="00732A52">
        <w:t>l’s statutory responsibilities</w:t>
      </w:r>
    </w:p>
    <w:p w:rsidR="00556A3F" w:rsidRPr="00556A3F" w:rsidRDefault="00556A3F" w:rsidP="000408B3">
      <w:pPr>
        <w:pStyle w:val="ListParagraph"/>
        <w:numPr>
          <w:ilvl w:val="0"/>
          <w:numId w:val="18"/>
        </w:numPr>
      </w:pPr>
      <w:r w:rsidRPr="00556A3F">
        <w:t>Supporting inter-agency working, which includes providing a coordinated offer of early help when additional n</w:t>
      </w:r>
      <w:r w:rsidR="00732A52">
        <w:t>eeds of children are identified</w:t>
      </w:r>
      <w:r w:rsidRPr="00556A3F">
        <w:t xml:space="preserve"> </w:t>
      </w:r>
    </w:p>
    <w:p w:rsidR="00556A3F" w:rsidRPr="00556A3F" w:rsidRDefault="00556A3F" w:rsidP="000408B3">
      <w:pPr>
        <w:pStyle w:val="ListParagraph"/>
        <w:numPr>
          <w:ilvl w:val="0"/>
          <w:numId w:val="18"/>
        </w:numPr>
      </w:pPr>
      <w:r w:rsidRPr="00556A3F">
        <w:t xml:space="preserve">Ensuring that an effective child protection policy and procedures are in place and that the policy and structures supporting safeguarding children are reviewed annually as a minimum, together with a staff </w:t>
      </w:r>
      <w:r w:rsidR="00732A52">
        <w:t>code of conduct</w:t>
      </w:r>
    </w:p>
    <w:p w:rsidR="00556A3F" w:rsidRPr="00556A3F" w:rsidRDefault="00556A3F" w:rsidP="000408B3">
      <w:pPr>
        <w:pStyle w:val="ListParagraph"/>
        <w:numPr>
          <w:ilvl w:val="0"/>
          <w:numId w:val="18"/>
        </w:numPr>
      </w:pPr>
      <w:r w:rsidRPr="00556A3F">
        <w:t xml:space="preserve">Ensuring staff are provided with Part One of Keeping </w:t>
      </w:r>
      <w:r w:rsidR="00E47859">
        <w:t>Children Safe in Education</w:t>
      </w:r>
      <w:r w:rsidR="003C2FA8">
        <w:t xml:space="preserve"> (</w:t>
      </w:r>
      <w:r w:rsidR="00E47859">
        <w:t>20</w:t>
      </w:r>
      <w:r w:rsidR="003C2FA8">
        <w:t>21)</w:t>
      </w:r>
      <w:r w:rsidRPr="00556A3F">
        <w:t xml:space="preserve"> and are aware </w:t>
      </w:r>
      <w:r w:rsidR="00732A52">
        <w:t>of specific safeguarding issues</w:t>
      </w:r>
    </w:p>
    <w:p w:rsidR="00556A3F" w:rsidRPr="00556A3F" w:rsidRDefault="00556A3F" w:rsidP="000408B3">
      <w:pPr>
        <w:pStyle w:val="ListParagraph"/>
        <w:numPr>
          <w:ilvl w:val="0"/>
          <w:numId w:val="18"/>
        </w:numPr>
      </w:pPr>
      <w:r w:rsidRPr="00556A3F">
        <w:t>Ensuring that staff induction is in place with regards to ch</w:t>
      </w:r>
      <w:r w:rsidR="00732A52">
        <w:t>ild protection and safeguarding</w:t>
      </w:r>
    </w:p>
    <w:p w:rsidR="00556A3F" w:rsidRPr="00556A3F" w:rsidRDefault="00556A3F" w:rsidP="000408B3">
      <w:pPr>
        <w:pStyle w:val="ListParagraph"/>
        <w:numPr>
          <w:ilvl w:val="0"/>
          <w:numId w:val="18"/>
        </w:numPr>
      </w:pPr>
      <w:r w:rsidRPr="00556A3F">
        <w:t>Ensuring that all of the Designated Safeguarding Leads (including deputies) should undergo formal child protection training every two years (in line with MK</w:t>
      </w:r>
      <w:r w:rsidR="00E47859">
        <w:t xml:space="preserve"> Together</w:t>
      </w:r>
      <w:r w:rsidRPr="00556A3F">
        <w:t xml:space="preserve"> guidance) and receive regular (annual) safeguarding refreshers  (for example via e-bulletins, meeting other DSLs, or taking time to read and di</w:t>
      </w:r>
      <w:r w:rsidR="00732A52">
        <w:t>gest safeguarding developments)</w:t>
      </w:r>
      <w:r w:rsidRPr="00556A3F">
        <w:t xml:space="preserve"> </w:t>
      </w:r>
    </w:p>
    <w:p w:rsidR="00556A3F" w:rsidRPr="00556A3F" w:rsidRDefault="00556A3F" w:rsidP="000408B3">
      <w:pPr>
        <w:pStyle w:val="ListParagraph"/>
        <w:numPr>
          <w:ilvl w:val="0"/>
          <w:numId w:val="18"/>
        </w:numPr>
      </w:pPr>
      <w:r w:rsidRPr="00556A3F">
        <w:t>Prioritising the welfare of children and young people and creating a culture where staff are confident to challenge senior leaders</w:t>
      </w:r>
      <w:r w:rsidR="00732A52">
        <w:t xml:space="preserve"> over any safeguarding concerns</w:t>
      </w:r>
      <w:r w:rsidRPr="00556A3F">
        <w:t xml:space="preserve"> </w:t>
      </w:r>
    </w:p>
    <w:p w:rsidR="00556A3F" w:rsidRPr="00556A3F" w:rsidRDefault="00556A3F" w:rsidP="000408B3">
      <w:pPr>
        <w:pStyle w:val="ListParagraph"/>
        <w:numPr>
          <w:ilvl w:val="0"/>
          <w:numId w:val="18"/>
        </w:numPr>
      </w:pPr>
      <w:r w:rsidRPr="00556A3F">
        <w:t>Ensuring that children are taught about safegua</w:t>
      </w:r>
      <w:r w:rsidR="00732A52">
        <w:t>rding in an age appropriate way</w:t>
      </w:r>
    </w:p>
    <w:p w:rsidR="00556A3F" w:rsidRPr="00556A3F" w:rsidRDefault="00556A3F" w:rsidP="000408B3">
      <w:pPr>
        <w:pStyle w:val="ListParagraph"/>
        <w:numPr>
          <w:ilvl w:val="0"/>
          <w:numId w:val="18"/>
        </w:numPr>
      </w:pPr>
      <w:r w:rsidRPr="00556A3F">
        <w:t>Ensuring appropriate filters and monitoring systems are in place to safeguard children from potentially harmful and</w:t>
      </w:r>
      <w:r w:rsidR="00732A52">
        <w:t xml:space="preserve"> inappropriate online material</w:t>
      </w:r>
    </w:p>
    <w:p w:rsidR="00556A3F" w:rsidRPr="00556A3F" w:rsidRDefault="00556A3F" w:rsidP="000408B3">
      <w:pPr>
        <w:pStyle w:val="ListParagraph"/>
        <w:numPr>
          <w:ilvl w:val="0"/>
          <w:numId w:val="18"/>
        </w:numPr>
      </w:pPr>
      <w:r w:rsidRPr="00556A3F">
        <w:t>Ensuring that there is a nominated governor for safeguarding children on the Governing Board</w:t>
      </w:r>
    </w:p>
    <w:p w:rsidR="00556A3F" w:rsidRPr="00556A3F" w:rsidRDefault="00556A3F" w:rsidP="00CE0005">
      <w:pPr>
        <w:pStyle w:val="NoSpacing"/>
        <w:spacing w:line="276" w:lineRule="auto"/>
      </w:pPr>
    </w:p>
    <w:p w:rsidR="00146F16" w:rsidRPr="00A3134F" w:rsidRDefault="00556A3F" w:rsidP="00CE0005">
      <w:pPr>
        <w:pStyle w:val="NoSpacing"/>
        <w:spacing w:line="276" w:lineRule="auto"/>
      </w:pPr>
      <w:r w:rsidRPr="00556A3F">
        <w:t xml:space="preserve">Governors </w:t>
      </w:r>
      <w:r w:rsidR="002621A7">
        <w:t>will</w:t>
      </w:r>
      <w:r w:rsidRPr="00556A3F">
        <w:t xml:space="preserve"> not be given details relating to individual child protection cases or situations, in order to ensure confidentiality is not breached.</w:t>
      </w:r>
    </w:p>
    <w:p w:rsidR="00641539" w:rsidRPr="00BC7373" w:rsidRDefault="008470B1" w:rsidP="000408B3">
      <w:pPr>
        <w:pStyle w:val="Heading1"/>
        <w:numPr>
          <w:ilvl w:val="0"/>
          <w:numId w:val="9"/>
        </w:numPr>
        <w:rPr>
          <w:lang w:eastAsia="en-GB"/>
        </w:rPr>
      </w:pPr>
      <w:bookmarkStart w:id="15" w:name="_Toc86760809"/>
      <w:r>
        <w:rPr>
          <w:lang w:eastAsia="en-GB"/>
        </w:rPr>
        <w:t>Reporting and record k</w:t>
      </w:r>
      <w:r w:rsidR="00115D2E">
        <w:rPr>
          <w:lang w:eastAsia="en-GB"/>
        </w:rPr>
        <w:t>eeping</w:t>
      </w:r>
      <w:bookmarkEnd w:id="15"/>
    </w:p>
    <w:p w:rsidR="00641539" w:rsidRDefault="00641539" w:rsidP="00CE0005">
      <w:pPr>
        <w:autoSpaceDE w:val="0"/>
        <w:autoSpaceDN w:val="0"/>
        <w:adjustRightInd w:val="0"/>
        <w:spacing w:after="0"/>
        <w:rPr>
          <w:rFonts w:cs="Arial"/>
          <w:lang w:eastAsia="en-GB"/>
        </w:rPr>
      </w:pPr>
      <w:r>
        <w:rPr>
          <w:rFonts w:cs="Arial"/>
          <w:lang w:eastAsia="en-GB"/>
        </w:rPr>
        <w:t xml:space="preserve">All safeguarding discussions, decisions made and the reasons for the decisions, must be recorded on the secure electronic platform, MyConcern.  Confidential information and records will be stored on this platform or in locked filing cabinets and are only accessible to members of the safeguarding team. </w:t>
      </w:r>
    </w:p>
    <w:p w:rsidR="00641539" w:rsidRDefault="00641539" w:rsidP="00CE0005">
      <w:pPr>
        <w:autoSpaceDE w:val="0"/>
        <w:autoSpaceDN w:val="0"/>
        <w:adjustRightInd w:val="0"/>
        <w:spacing w:after="0"/>
        <w:rPr>
          <w:rFonts w:cs="Arial"/>
          <w:lang w:eastAsia="en-GB"/>
        </w:rPr>
      </w:pPr>
    </w:p>
    <w:p w:rsidR="00115D2E" w:rsidRDefault="00115D2E" w:rsidP="00CE0005">
      <w:pPr>
        <w:autoSpaceDE w:val="0"/>
        <w:autoSpaceDN w:val="0"/>
        <w:adjustRightInd w:val="0"/>
        <w:spacing w:after="0"/>
        <w:rPr>
          <w:rFonts w:cs="Arial"/>
          <w:lang w:eastAsia="en-GB"/>
        </w:rPr>
      </w:pPr>
      <w:r w:rsidRPr="00115D2E">
        <w:rPr>
          <w:rFonts w:cs="Arial"/>
          <w:lang w:eastAsia="en-GB"/>
        </w:rPr>
        <w:t>When an individual concern, or incident is seen by, or brought to the attention of, a member of staff it is</w:t>
      </w:r>
      <w:r>
        <w:rPr>
          <w:rFonts w:cs="Arial"/>
          <w:lang w:eastAsia="en-GB"/>
        </w:rPr>
        <w:t xml:space="preserve"> r</w:t>
      </w:r>
      <w:r w:rsidRPr="00115D2E">
        <w:rPr>
          <w:rFonts w:cs="Arial"/>
          <w:lang w:eastAsia="en-GB"/>
        </w:rPr>
        <w:t xml:space="preserve">eported using </w:t>
      </w:r>
      <w:r w:rsidRPr="00600E8F">
        <w:rPr>
          <w:rFonts w:cs="Arial,Bold"/>
          <w:bCs/>
          <w:lang w:eastAsia="en-GB"/>
        </w:rPr>
        <w:t>MyConcern</w:t>
      </w:r>
      <w:r w:rsidRPr="00600E8F">
        <w:rPr>
          <w:rFonts w:cs="Arial"/>
          <w:lang w:eastAsia="en-GB"/>
        </w:rPr>
        <w:t>.</w:t>
      </w:r>
      <w:r w:rsidRPr="00115D2E">
        <w:rPr>
          <w:rFonts w:cs="Arial"/>
          <w:lang w:eastAsia="en-GB"/>
        </w:rPr>
        <w:t xml:space="preserve"> </w:t>
      </w:r>
      <w:r>
        <w:rPr>
          <w:rFonts w:cs="Arial"/>
          <w:lang w:eastAsia="en-GB"/>
        </w:rPr>
        <w:t xml:space="preserve"> </w:t>
      </w:r>
      <w:r w:rsidRPr="00115D2E">
        <w:rPr>
          <w:rFonts w:cs="Arial"/>
          <w:lang w:eastAsia="en-GB"/>
        </w:rPr>
        <w:t>This automatically raises a notification email</w:t>
      </w:r>
      <w:r>
        <w:rPr>
          <w:rFonts w:cs="Arial"/>
          <w:lang w:eastAsia="en-GB"/>
        </w:rPr>
        <w:t xml:space="preserve"> </w:t>
      </w:r>
      <w:r w:rsidRPr="00115D2E">
        <w:rPr>
          <w:rFonts w:cs="Arial"/>
          <w:lang w:eastAsia="en-GB"/>
        </w:rPr>
        <w:t xml:space="preserve">to the DSL team in the school, who will action early help intervention/advice for the </w:t>
      </w:r>
      <w:r>
        <w:rPr>
          <w:rFonts w:cs="Arial"/>
          <w:lang w:eastAsia="en-GB"/>
        </w:rPr>
        <w:t xml:space="preserve">student </w:t>
      </w:r>
      <w:r w:rsidRPr="00115D2E">
        <w:rPr>
          <w:rFonts w:cs="Arial"/>
          <w:lang w:eastAsia="en-GB"/>
        </w:rPr>
        <w:t>and/or family.</w:t>
      </w:r>
      <w:r>
        <w:rPr>
          <w:rFonts w:cs="Arial"/>
          <w:lang w:eastAsia="en-GB"/>
        </w:rPr>
        <w:t xml:space="preserve">  </w:t>
      </w:r>
      <w:r w:rsidRPr="00115D2E">
        <w:rPr>
          <w:rFonts w:cs="Arial"/>
          <w:lang w:eastAsia="en-GB"/>
        </w:rPr>
        <w:t>When considering appropriate actions, the views and wishes of the child are taken into account, but staff</w:t>
      </w:r>
      <w:r>
        <w:rPr>
          <w:rFonts w:cs="Arial"/>
          <w:lang w:eastAsia="en-GB"/>
        </w:rPr>
        <w:t xml:space="preserve"> </w:t>
      </w:r>
      <w:r w:rsidRPr="00115D2E">
        <w:rPr>
          <w:rFonts w:cs="Arial"/>
          <w:lang w:eastAsia="en-GB"/>
        </w:rPr>
        <w:t>will be alert to the da</w:t>
      </w:r>
      <w:r w:rsidR="00BC7373">
        <w:rPr>
          <w:rFonts w:cs="Arial"/>
          <w:lang w:eastAsia="en-GB"/>
        </w:rPr>
        <w:t>ngers of colluding with secrets and they must report safeguarding concerns.</w:t>
      </w:r>
    </w:p>
    <w:p w:rsidR="00115D2E" w:rsidRPr="00115D2E" w:rsidRDefault="00115D2E" w:rsidP="00CE0005">
      <w:pPr>
        <w:autoSpaceDE w:val="0"/>
        <w:autoSpaceDN w:val="0"/>
        <w:adjustRightInd w:val="0"/>
        <w:spacing w:after="0"/>
        <w:rPr>
          <w:rFonts w:cs="Arial"/>
          <w:lang w:eastAsia="en-GB"/>
        </w:rPr>
      </w:pPr>
    </w:p>
    <w:p w:rsidR="00115D2E" w:rsidRPr="00115D2E" w:rsidRDefault="00115D2E" w:rsidP="00CE0005">
      <w:pPr>
        <w:autoSpaceDE w:val="0"/>
        <w:autoSpaceDN w:val="0"/>
        <w:adjustRightInd w:val="0"/>
        <w:spacing w:after="0"/>
        <w:rPr>
          <w:rFonts w:cs="Arial"/>
          <w:lang w:eastAsia="en-GB"/>
        </w:rPr>
      </w:pPr>
      <w:r w:rsidRPr="00115D2E">
        <w:rPr>
          <w:rFonts w:cs="Arial"/>
          <w:lang w:eastAsia="en-GB"/>
        </w:rPr>
        <w:t>All staff are trained to use and r</w:t>
      </w:r>
      <w:r>
        <w:rPr>
          <w:rFonts w:cs="Arial"/>
          <w:lang w:eastAsia="en-GB"/>
        </w:rPr>
        <w:t xml:space="preserve">eport concerns using MyConcern.  </w:t>
      </w:r>
      <w:r w:rsidRPr="00115D2E">
        <w:rPr>
          <w:rFonts w:cs="Arial"/>
          <w:lang w:eastAsia="en-GB"/>
        </w:rPr>
        <w:t>Reports should be objective and based</w:t>
      </w:r>
      <w:r>
        <w:rPr>
          <w:rFonts w:cs="Arial"/>
          <w:lang w:eastAsia="en-GB"/>
        </w:rPr>
        <w:t xml:space="preserve"> </w:t>
      </w:r>
      <w:r w:rsidRPr="00115D2E">
        <w:rPr>
          <w:rFonts w:cs="Arial"/>
          <w:lang w:eastAsia="en-GB"/>
        </w:rPr>
        <w:t>on evidence and should distinguish between fact, obser</w:t>
      </w:r>
      <w:r>
        <w:rPr>
          <w:rFonts w:cs="Arial"/>
          <w:lang w:eastAsia="en-GB"/>
        </w:rPr>
        <w:t xml:space="preserve">vation, allegation and opinion.  </w:t>
      </w:r>
      <w:r w:rsidRPr="00115D2E">
        <w:rPr>
          <w:rFonts w:cs="Arial"/>
          <w:lang w:eastAsia="en-GB"/>
        </w:rPr>
        <w:t>The note should</w:t>
      </w:r>
      <w:r>
        <w:rPr>
          <w:rFonts w:cs="Arial"/>
          <w:lang w:eastAsia="en-GB"/>
        </w:rPr>
        <w:t xml:space="preserve"> </w:t>
      </w:r>
      <w:r w:rsidRPr="00115D2E">
        <w:rPr>
          <w:rFonts w:cs="Arial"/>
          <w:lang w:eastAsia="en-GB"/>
        </w:rPr>
        <w:t>record the time, place and people pr</w:t>
      </w:r>
      <w:r>
        <w:rPr>
          <w:rFonts w:cs="Arial"/>
          <w:lang w:eastAsia="en-GB"/>
        </w:rPr>
        <w:t xml:space="preserve">esent as well as what was said. </w:t>
      </w:r>
      <w:r w:rsidRPr="00115D2E">
        <w:rPr>
          <w:rFonts w:cs="Arial"/>
          <w:lang w:eastAsia="en-GB"/>
        </w:rPr>
        <w:t xml:space="preserve">Supporting evidence (letters, </w:t>
      </w:r>
      <w:r>
        <w:rPr>
          <w:rFonts w:cs="Arial"/>
          <w:lang w:eastAsia="en-GB"/>
        </w:rPr>
        <w:t xml:space="preserve">student’s </w:t>
      </w:r>
      <w:r w:rsidRPr="00115D2E">
        <w:rPr>
          <w:rFonts w:cs="Arial"/>
          <w:lang w:eastAsia="en-GB"/>
        </w:rPr>
        <w:t xml:space="preserve">work, </w:t>
      </w:r>
      <w:r w:rsidR="00A3134F">
        <w:rPr>
          <w:rFonts w:cs="Arial"/>
          <w:lang w:eastAsia="en-GB"/>
        </w:rPr>
        <w:t>and student</w:t>
      </w:r>
      <w:r>
        <w:rPr>
          <w:rFonts w:cs="Arial"/>
          <w:lang w:eastAsia="en-GB"/>
        </w:rPr>
        <w:t xml:space="preserve"> </w:t>
      </w:r>
      <w:r w:rsidRPr="00115D2E">
        <w:rPr>
          <w:rFonts w:cs="Arial"/>
          <w:lang w:eastAsia="en-GB"/>
        </w:rPr>
        <w:t xml:space="preserve">statements, meeting minutes, including those from </w:t>
      </w:r>
      <w:r>
        <w:rPr>
          <w:rFonts w:cs="Arial"/>
          <w:lang w:eastAsia="en-GB"/>
        </w:rPr>
        <w:t xml:space="preserve">Children’s </w:t>
      </w:r>
      <w:r w:rsidRPr="00115D2E">
        <w:rPr>
          <w:rFonts w:cs="Arial"/>
          <w:lang w:eastAsia="en-GB"/>
        </w:rPr>
        <w:t xml:space="preserve">Social Care) can be uploaded to </w:t>
      </w:r>
      <w:r w:rsidRPr="00115D2E">
        <w:rPr>
          <w:rFonts w:cs="Arial"/>
          <w:lang w:eastAsia="en-GB"/>
        </w:rPr>
        <w:lastRenderedPageBreak/>
        <w:t>specific</w:t>
      </w:r>
      <w:r>
        <w:rPr>
          <w:rFonts w:cs="Arial"/>
          <w:lang w:eastAsia="en-GB"/>
        </w:rPr>
        <w:t xml:space="preserve"> </w:t>
      </w:r>
      <w:r w:rsidRPr="00115D2E">
        <w:rPr>
          <w:rFonts w:cs="Arial"/>
          <w:lang w:eastAsia="en-GB"/>
        </w:rPr>
        <w:t>cases.</w:t>
      </w:r>
      <w:r w:rsidR="00A3134F">
        <w:rPr>
          <w:rFonts w:cs="Arial"/>
          <w:lang w:eastAsia="en-GB"/>
        </w:rPr>
        <w:t xml:space="preserve">  All records need to be given to the Designated Safeguarding Lead promptly.  No copies should be retained by the member of staff or volunteer.  </w:t>
      </w:r>
    </w:p>
    <w:p w:rsidR="006267D6" w:rsidRPr="00115D2E" w:rsidRDefault="006267D6" w:rsidP="00CE0005">
      <w:pPr>
        <w:autoSpaceDE w:val="0"/>
        <w:autoSpaceDN w:val="0"/>
        <w:adjustRightInd w:val="0"/>
        <w:spacing w:after="0"/>
        <w:rPr>
          <w:rFonts w:cs="Arial"/>
          <w:lang w:eastAsia="en-GB"/>
        </w:rPr>
      </w:pPr>
    </w:p>
    <w:p w:rsidR="00115D2E" w:rsidRPr="00115D2E" w:rsidRDefault="00BC7F83" w:rsidP="00CE0005">
      <w:pPr>
        <w:autoSpaceDE w:val="0"/>
        <w:autoSpaceDN w:val="0"/>
        <w:adjustRightInd w:val="0"/>
        <w:spacing w:after="0"/>
        <w:rPr>
          <w:rFonts w:cs="Arial"/>
          <w:lang w:eastAsia="en-GB"/>
        </w:rPr>
      </w:pPr>
      <w:r>
        <w:rPr>
          <w:rFonts w:cs="Arial"/>
          <w:lang w:eastAsia="en-GB"/>
        </w:rPr>
        <w:t>The DSL</w:t>
      </w:r>
      <w:r w:rsidR="00BA0281">
        <w:rPr>
          <w:rFonts w:cs="Arial"/>
          <w:lang w:eastAsia="en-GB"/>
        </w:rPr>
        <w:t>s</w:t>
      </w:r>
      <w:r>
        <w:rPr>
          <w:rFonts w:cs="Arial"/>
          <w:lang w:eastAsia="en-GB"/>
        </w:rPr>
        <w:t xml:space="preserve"> and the DDSLs</w:t>
      </w:r>
      <w:r w:rsidR="006267D6">
        <w:rPr>
          <w:rFonts w:cs="Arial"/>
          <w:lang w:eastAsia="en-GB"/>
        </w:rPr>
        <w:t xml:space="preserve"> </w:t>
      </w:r>
      <w:r w:rsidR="00115D2E" w:rsidRPr="00115D2E">
        <w:rPr>
          <w:rFonts w:cs="Arial"/>
          <w:lang w:eastAsia="en-GB"/>
        </w:rPr>
        <w:t xml:space="preserve">have access to all information </w:t>
      </w:r>
      <w:r w:rsidR="008428DC">
        <w:rPr>
          <w:rFonts w:cs="Arial"/>
          <w:lang w:eastAsia="en-GB"/>
        </w:rPr>
        <w:t xml:space="preserve">relating to students held on </w:t>
      </w:r>
      <w:r w:rsidR="00115D2E" w:rsidRPr="00115D2E">
        <w:rPr>
          <w:rFonts w:cs="Arial"/>
          <w:lang w:eastAsia="en-GB"/>
        </w:rPr>
        <w:t>MyConcern.</w:t>
      </w:r>
    </w:p>
    <w:p w:rsidR="006267D6" w:rsidRDefault="006267D6" w:rsidP="00CE0005">
      <w:pPr>
        <w:autoSpaceDE w:val="0"/>
        <w:autoSpaceDN w:val="0"/>
        <w:adjustRightInd w:val="0"/>
        <w:spacing w:after="0"/>
        <w:rPr>
          <w:rFonts w:cs="Arial"/>
          <w:lang w:eastAsia="en-GB"/>
        </w:rPr>
      </w:pPr>
    </w:p>
    <w:p w:rsidR="00115D2E" w:rsidRPr="00115D2E" w:rsidRDefault="00115D2E" w:rsidP="00CE0005">
      <w:pPr>
        <w:autoSpaceDE w:val="0"/>
        <w:autoSpaceDN w:val="0"/>
        <w:adjustRightInd w:val="0"/>
        <w:spacing w:after="0"/>
        <w:rPr>
          <w:rFonts w:cs="Arial"/>
          <w:lang w:eastAsia="en-GB"/>
        </w:rPr>
      </w:pPr>
      <w:r w:rsidRPr="00115D2E">
        <w:rPr>
          <w:rFonts w:cs="Arial"/>
          <w:lang w:eastAsia="en-GB"/>
        </w:rPr>
        <w:t>If a referral is determined as the appropriate action, the DSL</w:t>
      </w:r>
      <w:r w:rsidR="00BA0281">
        <w:rPr>
          <w:rFonts w:cs="Arial"/>
          <w:lang w:eastAsia="en-GB"/>
        </w:rPr>
        <w:t>/DDSL</w:t>
      </w:r>
      <w:r w:rsidRPr="00115D2E">
        <w:rPr>
          <w:rFonts w:cs="Arial"/>
          <w:lang w:eastAsia="en-GB"/>
        </w:rPr>
        <w:t xml:space="preserve"> will either contact MASH (Multi-Agency</w:t>
      </w:r>
    </w:p>
    <w:p w:rsidR="00115D2E" w:rsidRPr="00115D2E" w:rsidRDefault="00115D2E" w:rsidP="00CE0005">
      <w:pPr>
        <w:autoSpaceDE w:val="0"/>
        <w:autoSpaceDN w:val="0"/>
        <w:adjustRightInd w:val="0"/>
        <w:spacing w:after="0"/>
        <w:rPr>
          <w:rFonts w:cs="Arial"/>
          <w:lang w:eastAsia="en-GB"/>
        </w:rPr>
      </w:pPr>
      <w:r w:rsidRPr="00115D2E">
        <w:rPr>
          <w:rFonts w:cs="Arial"/>
          <w:lang w:eastAsia="en-GB"/>
        </w:rPr>
        <w:t>Safeguarding Hub) for telephone advice from the duty desk team, or complete a MARF (Multi-Agency</w:t>
      </w:r>
    </w:p>
    <w:p w:rsidR="00115D2E" w:rsidRDefault="00115D2E" w:rsidP="00CE0005">
      <w:pPr>
        <w:autoSpaceDE w:val="0"/>
        <w:autoSpaceDN w:val="0"/>
        <w:adjustRightInd w:val="0"/>
        <w:spacing w:after="0"/>
        <w:rPr>
          <w:rFonts w:cs="Arial"/>
          <w:lang w:eastAsia="en-GB"/>
        </w:rPr>
      </w:pPr>
      <w:r w:rsidRPr="00115D2E">
        <w:rPr>
          <w:rFonts w:cs="Arial"/>
          <w:lang w:eastAsia="en-GB"/>
        </w:rPr>
        <w:t xml:space="preserve">Referral Form) and/or </w:t>
      </w:r>
      <w:r w:rsidR="00BA0281">
        <w:rPr>
          <w:rFonts w:cs="Arial"/>
          <w:lang w:eastAsia="en-GB"/>
        </w:rPr>
        <w:t xml:space="preserve">the </w:t>
      </w:r>
      <w:r w:rsidR="003C2FA8">
        <w:rPr>
          <w:rFonts w:cs="Arial"/>
          <w:lang w:eastAsia="en-GB"/>
        </w:rPr>
        <w:t xml:space="preserve">EHA </w:t>
      </w:r>
      <w:r w:rsidRPr="00115D2E">
        <w:rPr>
          <w:rFonts w:cs="Arial"/>
          <w:lang w:eastAsia="en-GB"/>
        </w:rPr>
        <w:t>(</w:t>
      </w:r>
      <w:r w:rsidR="003C2FA8">
        <w:rPr>
          <w:rFonts w:cs="Arial"/>
          <w:lang w:eastAsia="en-GB"/>
        </w:rPr>
        <w:t>Early Help Assessment</w:t>
      </w:r>
      <w:r w:rsidRPr="00115D2E">
        <w:rPr>
          <w:rFonts w:cs="Arial"/>
          <w:lang w:eastAsia="en-GB"/>
        </w:rPr>
        <w:t xml:space="preserve"> Form) and send it via secure electronic</w:t>
      </w:r>
      <w:r w:rsidR="006267D6">
        <w:rPr>
          <w:rFonts w:cs="Arial"/>
          <w:lang w:eastAsia="en-GB"/>
        </w:rPr>
        <w:t xml:space="preserve"> </w:t>
      </w:r>
      <w:r w:rsidRPr="00115D2E">
        <w:rPr>
          <w:rFonts w:cs="Arial"/>
          <w:lang w:eastAsia="en-GB"/>
        </w:rPr>
        <w:t xml:space="preserve">mail to MASH. </w:t>
      </w:r>
      <w:r w:rsidR="006267D6">
        <w:rPr>
          <w:rFonts w:cs="Arial"/>
          <w:lang w:eastAsia="en-GB"/>
        </w:rPr>
        <w:t xml:space="preserve"> </w:t>
      </w:r>
      <w:r w:rsidRPr="00115D2E">
        <w:rPr>
          <w:rFonts w:cs="Arial"/>
          <w:lang w:eastAsia="en-GB"/>
        </w:rPr>
        <w:t>MASH will determine the level of need and appropriate agency interventions.</w:t>
      </w:r>
    </w:p>
    <w:p w:rsidR="006267D6" w:rsidRPr="006267D6" w:rsidRDefault="006267D6" w:rsidP="00CE0005">
      <w:pPr>
        <w:autoSpaceDE w:val="0"/>
        <w:autoSpaceDN w:val="0"/>
        <w:adjustRightInd w:val="0"/>
        <w:spacing w:after="0"/>
        <w:rPr>
          <w:rFonts w:cs="Arial"/>
          <w:lang w:eastAsia="en-GB"/>
        </w:rPr>
      </w:pPr>
    </w:p>
    <w:p w:rsidR="006267D6" w:rsidRPr="006267D6" w:rsidRDefault="00115D2E" w:rsidP="00CE0005">
      <w:pPr>
        <w:rPr>
          <w:rFonts w:cs="Arial,Bold"/>
          <w:b/>
          <w:bCs/>
          <w:lang w:eastAsia="en-GB"/>
        </w:rPr>
      </w:pPr>
      <w:r w:rsidRPr="006267D6">
        <w:rPr>
          <w:rFonts w:cs="Arial,Bold"/>
          <w:b/>
          <w:bCs/>
          <w:lang w:eastAsia="en-GB"/>
        </w:rPr>
        <w:t>Multi-Agency</w:t>
      </w:r>
      <w:r w:rsidR="006267D6" w:rsidRPr="006267D6">
        <w:rPr>
          <w:rFonts w:cs="Arial,Bold"/>
          <w:b/>
          <w:bCs/>
          <w:lang w:eastAsia="en-GB"/>
        </w:rPr>
        <w:t xml:space="preserve"> Safeguarding Hub (MASH):  01908 253168 or 01908 253170</w:t>
      </w:r>
    </w:p>
    <w:p w:rsidR="006267D6" w:rsidRPr="006267D6" w:rsidRDefault="006267D6" w:rsidP="00CE0005">
      <w:pPr>
        <w:rPr>
          <w:rFonts w:cs="Arial,Bold"/>
          <w:b/>
          <w:bCs/>
          <w:lang w:eastAsia="en-GB"/>
        </w:rPr>
      </w:pPr>
      <w:r w:rsidRPr="006267D6">
        <w:rPr>
          <w:rFonts w:cs="Arial,Bold"/>
          <w:b/>
          <w:bCs/>
          <w:lang w:eastAsia="en-GB"/>
        </w:rPr>
        <w:t>Emergency Social Work Team (out of hours):  01908 265545</w:t>
      </w:r>
    </w:p>
    <w:p w:rsidR="006267D6" w:rsidRDefault="006267D6" w:rsidP="00CE0005">
      <w:pPr>
        <w:rPr>
          <w:rFonts w:cs="Arial,Bold"/>
          <w:b/>
          <w:bCs/>
          <w:lang w:eastAsia="en-GB"/>
        </w:rPr>
      </w:pPr>
      <w:r w:rsidRPr="006267D6">
        <w:rPr>
          <w:rFonts w:cs="Arial,Bold"/>
          <w:b/>
          <w:bCs/>
          <w:lang w:eastAsia="en-GB"/>
        </w:rPr>
        <w:t xml:space="preserve">Email:  </w:t>
      </w:r>
      <w:hyperlink r:id="rId18" w:history="1">
        <w:r w:rsidRPr="003A1495">
          <w:rPr>
            <w:rStyle w:val="Hyperlink"/>
            <w:rFonts w:cs="Arial,Bold"/>
            <w:b/>
            <w:bCs/>
            <w:lang w:eastAsia="en-GB"/>
          </w:rPr>
          <w:t>children@milton-keynes.gov.uk</w:t>
        </w:r>
      </w:hyperlink>
    </w:p>
    <w:p w:rsidR="006267D6" w:rsidRPr="006267D6" w:rsidRDefault="006267D6" w:rsidP="00CE0005">
      <w:pPr>
        <w:autoSpaceDE w:val="0"/>
        <w:autoSpaceDN w:val="0"/>
        <w:adjustRightInd w:val="0"/>
        <w:spacing w:after="0"/>
        <w:rPr>
          <w:rFonts w:cs="Arial"/>
          <w:lang w:eastAsia="en-GB"/>
        </w:rPr>
      </w:pPr>
      <w:r w:rsidRPr="006267D6">
        <w:rPr>
          <w:rFonts w:cs="Arial"/>
          <w:lang w:eastAsia="en-GB"/>
        </w:rPr>
        <w:t>The DSL team must normally ensure contact is made with a parent/carer to obtain consent before a referral</w:t>
      </w:r>
      <w:r>
        <w:rPr>
          <w:rFonts w:cs="Arial"/>
          <w:lang w:eastAsia="en-GB"/>
        </w:rPr>
        <w:t xml:space="preserve"> is made.  </w:t>
      </w:r>
      <w:r w:rsidRPr="006267D6">
        <w:rPr>
          <w:rFonts w:cs="Arial"/>
          <w:lang w:eastAsia="en-GB"/>
        </w:rPr>
        <w:t>However, if the concern involves alleged or suspected child sexual abuse, honour based violence,</w:t>
      </w:r>
      <w:r>
        <w:rPr>
          <w:rFonts w:cs="Arial"/>
          <w:lang w:eastAsia="en-GB"/>
        </w:rPr>
        <w:t xml:space="preserve"> </w:t>
      </w:r>
      <w:r w:rsidRPr="006267D6">
        <w:rPr>
          <w:rFonts w:cs="Arial"/>
          <w:lang w:eastAsia="en-GB"/>
        </w:rPr>
        <w:t>fabricated or induced illness or where the DSL has reason to believe that informing the parent at this stage</w:t>
      </w:r>
      <w:r w:rsidR="003B5696">
        <w:rPr>
          <w:rFonts w:cs="Arial"/>
          <w:lang w:eastAsia="en-GB"/>
        </w:rPr>
        <w:t xml:space="preserve"> </w:t>
      </w:r>
      <w:r w:rsidRPr="006267D6">
        <w:rPr>
          <w:rFonts w:cs="Arial"/>
          <w:lang w:eastAsia="en-GB"/>
        </w:rPr>
        <w:t>might compromise the safety of the child or a staff member, nothing should be said to the parent/carer</w:t>
      </w:r>
      <w:r w:rsidR="003B5696">
        <w:rPr>
          <w:rFonts w:cs="Arial"/>
          <w:lang w:eastAsia="en-GB"/>
        </w:rPr>
        <w:t xml:space="preserve"> </w:t>
      </w:r>
      <w:r w:rsidRPr="006267D6">
        <w:rPr>
          <w:rFonts w:cs="Arial"/>
          <w:lang w:eastAsia="en-GB"/>
        </w:rPr>
        <w:t xml:space="preserve">ahead of the referral. </w:t>
      </w:r>
      <w:r w:rsidR="003B5696">
        <w:rPr>
          <w:rFonts w:cs="Arial"/>
          <w:lang w:eastAsia="en-GB"/>
        </w:rPr>
        <w:t xml:space="preserve"> </w:t>
      </w:r>
      <w:r w:rsidRPr="006267D6">
        <w:rPr>
          <w:rFonts w:cs="Arial"/>
          <w:lang w:eastAsia="en-GB"/>
        </w:rPr>
        <w:t>Rationale of this decision must be noted on the referral form.</w:t>
      </w:r>
    </w:p>
    <w:p w:rsidR="003B5696" w:rsidRDefault="003B5696" w:rsidP="00CE0005">
      <w:pPr>
        <w:autoSpaceDE w:val="0"/>
        <w:autoSpaceDN w:val="0"/>
        <w:adjustRightInd w:val="0"/>
        <w:spacing w:after="0"/>
        <w:rPr>
          <w:rFonts w:cs="Arial"/>
          <w:lang w:eastAsia="en-GB"/>
        </w:rPr>
      </w:pPr>
    </w:p>
    <w:p w:rsidR="006267D6" w:rsidRDefault="006267D6" w:rsidP="00CE0005">
      <w:pPr>
        <w:autoSpaceDE w:val="0"/>
        <w:autoSpaceDN w:val="0"/>
        <w:adjustRightInd w:val="0"/>
        <w:spacing w:after="0"/>
        <w:rPr>
          <w:rFonts w:cs="Arial"/>
          <w:lang w:eastAsia="en-GB"/>
        </w:rPr>
      </w:pPr>
      <w:r w:rsidRPr="006267D6">
        <w:rPr>
          <w:rFonts w:cs="Arial"/>
          <w:lang w:eastAsia="en-GB"/>
        </w:rPr>
        <w:t>The DSL team must be confident to challenge decisions made by MASH and other agencies if they feel</w:t>
      </w:r>
      <w:r w:rsidR="003B5696">
        <w:rPr>
          <w:rFonts w:cs="Arial"/>
          <w:lang w:eastAsia="en-GB"/>
        </w:rPr>
        <w:t xml:space="preserve"> </w:t>
      </w:r>
      <w:r w:rsidRPr="006267D6">
        <w:rPr>
          <w:rFonts w:cs="Arial"/>
          <w:lang w:eastAsia="en-GB"/>
        </w:rPr>
        <w:t>that a child remains in need, or at risk.</w:t>
      </w:r>
    </w:p>
    <w:p w:rsidR="003B5696" w:rsidRDefault="003B5696" w:rsidP="00CE0005">
      <w:pPr>
        <w:autoSpaceDE w:val="0"/>
        <w:autoSpaceDN w:val="0"/>
        <w:adjustRightInd w:val="0"/>
        <w:spacing w:after="0"/>
        <w:rPr>
          <w:rFonts w:cs="Arial"/>
          <w:lang w:eastAsia="en-GB"/>
        </w:rPr>
      </w:pPr>
    </w:p>
    <w:p w:rsidR="003B5696" w:rsidRDefault="003B5696" w:rsidP="00CE0005">
      <w:pPr>
        <w:autoSpaceDE w:val="0"/>
        <w:autoSpaceDN w:val="0"/>
        <w:adjustRightInd w:val="0"/>
        <w:spacing w:after="0"/>
        <w:rPr>
          <w:rFonts w:cs="Arial"/>
          <w:lang w:eastAsia="en-GB"/>
        </w:rPr>
      </w:pPr>
      <w:r w:rsidRPr="003B5696">
        <w:rPr>
          <w:rFonts w:cs="Arial"/>
          <w:lang w:eastAsia="en-GB"/>
        </w:rPr>
        <w:t>Any child protection referral process should not delay any administration of first aid or</w:t>
      </w:r>
      <w:r>
        <w:rPr>
          <w:rFonts w:cs="Arial"/>
          <w:lang w:eastAsia="en-GB"/>
        </w:rPr>
        <w:t xml:space="preserve"> </w:t>
      </w:r>
      <w:r w:rsidRPr="003B5696">
        <w:rPr>
          <w:rFonts w:cs="Arial"/>
          <w:lang w:eastAsia="en-GB"/>
        </w:rPr>
        <w:t xml:space="preserve">emergency medical assistance. </w:t>
      </w:r>
      <w:r>
        <w:rPr>
          <w:rFonts w:cs="Arial"/>
          <w:lang w:eastAsia="en-GB"/>
        </w:rPr>
        <w:t xml:space="preserve"> </w:t>
      </w:r>
      <w:r w:rsidRPr="003B5696">
        <w:rPr>
          <w:rFonts w:cs="Arial"/>
          <w:lang w:eastAsia="en-GB"/>
        </w:rPr>
        <w:t>If a child is thought to be at immediate risk, perhaps because of parental</w:t>
      </w:r>
      <w:r>
        <w:rPr>
          <w:rFonts w:cs="Arial"/>
          <w:lang w:eastAsia="en-GB"/>
        </w:rPr>
        <w:t xml:space="preserve"> </w:t>
      </w:r>
      <w:r w:rsidRPr="003B5696">
        <w:rPr>
          <w:rFonts w:cs="Arial"/>
          <w:lang w:eastAsia="en-GB"/>
        </w:rPr>
        <w:t>violence, intoxication, substance abuse, mental illness or threats to r</w:t>
      </w:r>
      <w:r>
        <w:rPr>
          <w:rFonts w:cs="Arial"/>
          <w:lang w:eastAsia="en-GB"/>
        </w:rPr>
        <w:t xml:space="preserve">emove the child from the school, </w:t>
      </w:r>
      <w:r w:rsidRPr="003B5696">
        <w:rPr>
          <w:rFonts w:cs="Arial"/>
          <w:lang w:eastAsia="en-GB"/>
        </w:rPr>
        <w:t>urgent Police involvement will be requested.</w:t>
      </w:r>
    </w:p>
    <w:p w:rsidR="00A61336" w:rsidRDefault="00A61336" w:rsidP="00CE0005">
      <w:pPr>
        <w:autoSpaceDE w:val="0"/>
        <w:autoSpaceDN w:val="0"/>
        <w:adjustRightInd w:val="0"/>
        <w:spacing w:after="0"/>
        <w:rPr>
          <w:rFonts w:cs="Arial"/>
          <w:lang w:eastAsia="en-GB"/>
        </w:rPr>
      </w:pPr>
    </w:p>
    <w:p w:rsidR="003B5696" w:rsidRDefault="00A61336" w:rsidP="00CE0005">
      <w:pPr>
        <w:autoSpaceDE w:val="0"/>
        <w:autoSpaceDN w:val="0"/>
        <w:adjustRightInd w:val="0"/>
        <w:spacing w:after="0"/>
        <w:rPr>
          <w:rFonts w:cs="Arial"/>
          <w:lang w:eastAsia="en-GB"/>
        </w:rPr>
      </w:pPr>
      <w:r>
        <w:rPr>
          <w:rFonts w:cs="Arial"/>
          <w:lang w:eastAsia="en-GB"/>
        </w:rPr>
        <w:t>A referral must be made to Children’s</w:t>
      </w:r>
      <w:r w:rsidR="003B5696" w:rsidRPr="003B5696">
        <w:rPr>
          <w:rFonts w:cs="Arial"/>
          <w:lang w:eastAsia="en-GB"/>
        </w:rPr>
        <w:t xml:space="preserve"> Social </w:t>
      </w:r>
      <w:r>
        <w:rPr>
          <w:rFonts w:cs="Arial"/>
          <w:lang w:eastAsia="en-GB"/>
        </w:rPr>
        <w:t>Care</w:t>
      </w:r>
      <w:r w:rsidR="003B5696" w:rsidRPr="003B5696">
        <w:rPr>
          <w:rFonts w:cs="Arial"/>
          <w:lang w:eastAsia="en-GB"/>
        </w:rPr>
        <w:t xml:space="preserve"> and</w:t>
      </w:r>
      <w:r>
        <w:rPr>
          <w:rFonts w:cs="Arial"/>
          <w:lang w:eastAsia="en-GB"/>
        </w:rPr>
        <w:t>/or the Police in</w:t>
      </w:r>
      <w:r w:rsidR="003B5696" w:rsidRPr="003B5696">
        <w:rPr>
          <w:rFonts w:cs="Arial"/>
          <w:lang w:eastAsia="en-GB"/>
        </w:rPr>
        <w:t xml:space="preserve"> all suspected incidents where:</w:t>
      </w:r>
    </w:p>
    <w:p w:rsidR="00175A5D" w:rsidRDefault="00175A5D" w:rsidP="00CE0005">
      <w:pPr>
        <w:autoSpaceDE w:val="0"/>
        <w:autoSpaceDN w:val="0"/>
        <w:adjustRightInd w:val="0"/>
        <w:spacing w:after="0"/>
        <w:rPr>
          <w:rFonts w:cs="Arial"/>
          <w:lang w:eastAsia="en-GB"/>
        </w:rPr>
      </w:pPr>
    </w:p>
    <w:p w:rsidR="003B5696" w:rsidRDefault="00A123FB" w:rsidP="000408B3">
      <w:pPr>
        <w:pStyle w:val="ListParagraph"/>
        <w:numPr>
          <w:ilvl w:val="0"/>
          <w:numId w:val="7"/>
        </w:numPr>
        <w:autoSpaceDE w:val="0"/>
        <w:autoSpaceDN w:val="0"/>
        <w:adjustRightInd w:val="0"/>
        <w:spacing w:after="0"/>
        <w:rPr>
          <w:rFonts w:cs="Arial"/>
          <w:lang w:eastAsia="en-GB"/>
        </w:rPr>
      </w:pPr>
      <w:r>
        <w:rPr>
          <w:rFonts w:cs="Arial"/>
          <w:lang w:eastAsia="en-GB"/>
        </w:rPr>
        <w:t>C</w:t>
      </w:r>
      <w:r w:rsidR="003B5696" w:rsidRPr="003B5696">
        <w:rPr>
          <w:rFonts w:cs="Arial"/>
          <w:lang w:eastAsia="en-GB"/>
        </w:rPr>
        <w:t>hild sustains physical injury or is distressed as a res</w:t>
      </w:r>
      <w:r>
        <w:rPr>
          <w:rFonts w:cs="Arial"/>
          <w:lang w:eastAsia="en-GB"/>
        </w:rPr>
        <w:t>ult of reported chastisement</w:t>
      </w:r>
    </w:p>
    <w:p w:rsidR="003B5696" w:rsidRDefault="00A123FB" w:rsidP="000408B3">
      <w:pPr>
        <w:pStyle w:val="ListParagraph"/>
        <w:numPr>
          <w:ilvl w:val="0"/>
          <w:numId w:val="7"/>
        </w:numPr>
        <w:autoSpaceDE w:val="0"/>
        <w:autoSpaceDN w:val="0"/>
        <w:adjustRightInd w:val="0"/>
        <w:spacing w:after="0"/>
        <w:rPr>
          <w:rFonts w:cs="Arial"/>
          <w:lang w:eastAsia="en-GB"/>
        </w:rPr>
      </w:pPr>
      <w:r>
        <w:rPr>
          <w:rFonts w:cs="Arial"/>
          <w:lang w:eastAsia="en-GB"/>
        </w:rPr>
        <w:t>A</w:t>
      </w:r>
      <w:r w:rsidR="003B5696" w:rsidRPr="003B5696">
        <w:rPr>
          <w:rFonts w:cs="Arial"/>
          <w:lang w:eastAsia="en-GB"/>
        </w:rPr>
        <w:t xml:space="preserve">lleges that they have been chastised by the use </w:t>
      </w:r>
      <w:r>
        <w:rPr>
          <w:rFonts w:cs="Arial"/>
          <w:lang w:eastAsia="en-GB"/>
        </w:rPr>
        <w:t>of an implement or substance</w:t>
      </w:r>
    </w:p>
    <w:p w:rsidR="003B5696" w:rsidRPr="003B5696" w:rsidRDefault="00A123FB" w:rsidP="000408B3">
      <w:pPr>
        <w:pStyle w:val="ListParagraph"/>
        <w:numPr>
          <w:ilvl w:val="0"/>
          <w:numId w:val="7"/>
        </w:numPr>
        <w:autoSpaceDE w:val="0"/>
        <w:autoSpaceDN w:val="0"/>
        <w:adjustRightInd w:val="0"/>
        <w:spacing w:after="0"/>
        <w:rPr>
          <w:rFonts w:cs="Arial"/>
          <w:lang w:eastAsia="en-GB"/>
        </w:rPr>
      </w:pPr>
      <w:r>
        <w:rPr>
          <w:rFonts w:cs="Arial"/>
          <w:lang w:eastAsia="en-GB"/>
        </w:rPr>
        <w:t>T</w:t>
      </w:r>
      <w:r w:rsidR="003B5696" w:rsidRPr="003B5696">
        <w:rPr>
          <w:rFonts w:cs="Arial"/>
          <w:lang w:eastAsia="en-GB"/>
        </w:rPr>
        <w:t>here is evidence to suggest that the child is suffering/has suffered through Child Sexual</w:t>
      </w:r>
      <w:r w:rsidR="003B5696">
        <w:rPr>
          <w:rFonts w:cs="Arial"/>
          <w:lang w:eastAsia="en-GB"/>
        </w:rPr>
        <w:t xml:space="preserve"> </w:t>
      </w:r>
      <w:r w:rsidR="003B5696" w:rsidRPr="003B5696">
        <w:rPr>
          <w:rFonts w:cs="Arial"/>
          <w:lang w:eastAsia="en-GB"/>
        </w:rPr>
        <w:t xml:space="preserve">Exploitation, Female Genital Mutilation, Forced Marriage, Honour Based </w:t>
      </w:r>
      <w:r w:rsidR="00BC7373">
        <w:rPr>
          <w:rFonts w:cs="Arial"/>
          <w:lang w:eastAsia="en-GB"/>
        </w:rPr>
        <w:t>Abuse</w:t>
      </w:r>
      <w:r w:rsidR="003B5696" w:rsidRPr="003B5696">
        <w:rPr>
          <w:rFonts w:cs="Arial"/>
          <w:lang w:eastAsia="en-GB"/>
        </w:rPr>
        <w:t>, Domestic Abus</w:t>
      </w:r>
      <w:r w:rsidR="003B5696">
        <w:rPr>
          <w:rFonts w:cs="Arial"/>
          <w:lang w:eastAsia="en-GB"/>
        </w:rPr>
        <w:t xml:space="preserve">e </w:t>
      </w:r>
      <w:r w:rsidR="003B5696" w:rsidRPr="003B5696">
        <w:rPr>
          <w:rFonts w:cs="Arial"/>
          <w:lang w:eastAsia="en-GB"/>
        </w:rPr>
        <w:t>or Child Abuse through faith or belief</w:t>
      </w:r>
    </w:p>
    <w:p w:rsidR="003B5696" w:rsidRDefault="003B5696" w:rsidP="00CE0005">
      <w:pPr>
        <w:autoSpaceDE w:val="0"/>
        <w:autoSpaceDN w:val="0"/>
        <w:adjustRightInd w:val="0"/>
        <w:spacing w:after="0"/>
        <w:rPr>
          <w:rFonts w:cs="Arial"/>
          <w:lang w:eastAsia="en-GB"/>
        </w:rPr>
      </w:pPr>
    </w:p>
    <w:p w:rsidR="003B5696" w:rsidRPr="003B5696" w:rsidRDefault="003B5696" w:rsidP="00CE0005">
      <w:pPr>
        <w:autoSpaceDE w:val="0"/>
        <w:autoSpaceDN w:val="0"/>
        <w:adjustRightInd w:val="0"/>
        <w:spacing w:after="0"/>
        <w:rPr>
          <w:rFonts w:cs="Arial"/>
          <w:lang w:eastAsia="en-GB"/>
        </w:rPr>
      </w:pPr>
      <w:r w:rsidRPr="003B5696">
        <w:rPr>
          <w:rFonts w:cs="Arial"/>
          <w:lang w:eastAsia="en-GB"/>
        </w:rPr>
        <w:t xml:space="preserve">If a </w:t>
      </w:r>
      <w:r w:rsidR="00A61336">
        <w:rPr>
          <w:rFonts w:cs="Arial"/>
          <w:lang w:eastAsia="en-GB"/>
        </w:rPr>
        <w:t>staff member</w:t>
      </w:r>
      <w:r w:rsidRPr="003B5696">
        <w:rPr>
          <w:rFonts w:cs="Arial"/>
          <w:lang w:eastAsia="en-GB"/>
        </w:rPr>
        <w:t xml:space="preserve"> has any suspicion that any of these incidents listed may have occurred, they must report this</w:t>
      </w:r>
      <w:r>
        <w:rPr>
          <w:rFonts w:cs="Arial"/>
          <w:lang w:eastAsia="en-GB"/>
        </w:rPr>
        <w:t xml:space="preserve"> i</w:t>
      </w:r>
      <w:r w:rsidRPr="003B5696">
        <w:rPr>
          <w:rFonts w:cs="Arial"/>
          <w:lang w:eastAsia="en-GB"/>
        </w:rPr>
        <w:t>mmediately to the</w:t>
      </w:r>
      <w:r w:rsidR="00A61336">
        <w:rPr>
          <w:rFonts w:cs="Arial"/>
          <w:lang w:eastAsia="en-GB"/>
        </w:rPr>
        <w:t xml:space="preserve"> DSLs</w:t>
      </w:r>
      <w:r w:rsidRPr="003B5696">
        <w:rPr>
          <w:rFonts w:cs="Arial"/>
          <w:lang w:eastAsia="en-GB"/>
        </w:rPr>
        <w:t xml:space="preserve">. </w:t>
      </w:r>
      <w:r>
        <w:rPr>
          <w:rFonts w:cs="Arial"/>
          <w:lang w:eastAsia="en-GB"/>
        </w:rPr>
        <w:t xml:space="preserve"> </w:t>
      </w:r>
    </w:p>
    <w:p w:rsidR="003B5696" w:rsidRDefault="003B5696" w:rsidP="00CE0005">
      <w:pPr>
        <w:autoSpaceDE w:val="0"/>
        <w:autoSpaceDN w:val="0"/>
        <w:adjustRightInd w:val="0"/>
        <w:spacing w:after="0"/>
        <w:rPr>
          <w:rFonts w:cs="Arial"/>
          <w:lang w:eastAsia="en-GB"/>
        </w:rPr>
      </w:pPr>
    </w:p>
    <w:p w:rsidR="003B5696" w:rsidRDefault="003B5696" w:rsidP="00CE0005">
      <w:pPr>
        <w:autoSpaceDE w:val="0"/>
        <w:autoSpaceDN w:val="0"/>
        <w:adjustRightInd w:val="0"/>
        <w:spacing w:after="0"/>
        <w:rPr>
          <w:rFonts w:cs="Arial"/>
          <w:lang w:eastAsia="en-GB"/>
        </w:rPr>
      </w:pPr>
      <w:r w:rsidRPr="003B5696">
        <w:rPr>
          <w:rFonts w:cs="Arial"/>
          <w:lang w:eastAsia="en-GB"/>
        </w:rPr>
        <w:t xml:space="preserve">Whilst </w:t>
      </w:r>
      <w:r w:rsidR="00A61336">
        <w:rPr>
          <w:rFonts w:cs="Arial"/>
          <w:lang w:eastAsia="en-GB"/>
        </w:rPr>
        <w:t>students</w:t>
      </w:r>
      <w:r w:rsidRPr="003B5696">
        <w:rPr>
          <w:rFonts w:cs="Arial"/>
          <w:lang w:eastAsia="en-GB"/>
        </w:rPr>
        <w:t xml:space="preserve"> are participating in trips and visits, including residential trips, </w:t>
      </w:r>
      <w:r w:rsidR="006F4D28">
        <w:rPr>
          <w:rFonts w:cs="Arial"/>
          <w:lang w:eastAsia="en-GB"/>
        </w:rPr>
        <w:t>New Chapter Primary School</w:t>
      </w:r>
      <w:r>
        <w:rPr>
          <w:rFonts w:cs="Arial"/>
          <w:lang w:eastAsia="en-GB"/>
        </w:rPr>
        <w:t xml:space="preserve">’s </w:t>
      </w:r>
      <w:r w:rsidRPr="003B5696">
        <w:rPr>
          <w:rFonts w:cs="Arial"/>
          <w:lang w:eastAsia="en-GB"/>
        </w:rPr>
        <w:t xml:space="preserve">Safeguarding </w:t>
      </w:r>
      <w:r>
        <w:rPr>
          <w:rFonts w:cs="Arial"/>
          <w:lang w:eastAsia="en-GB"/>
        </w:rPr>
        <w:t>and Child Protection P</w:t>
      </w:r>
      <w:r w:rsidRPr="003B5696">
        <w:rPr>
          <w:rFonts w:cs="Arial"/>
          <w:lang w:eastAsia="en-GB"/>
        </w:rPr>
        <w:t xml:space="preserve">olicy will apply. </w:t>
      </w:r>
      <w:r>
        <w:rPr>
          <w:rFonts w:cs="Arial"/>
          <w:lang w:eastAsia="en-GB"/>
        </w:rPr>
        <w:t xml:space="preserve"> </w:t>
      </w:r>
      <w:r w:rsidRPr="003B5696">
        <w:rPr>
          <w:rFonts w:cs="Arial"/>
          <w:lang w:eastAsia="en-GB"/>
        </w:rPr>
        <w:t>Direct contact details of the DSL or a senior member of staff will be</w:t>
      </w:r>
      <w:r>
        <w:rPr>
          <w:rFonts w:cs="Arial"/>
          <w:lang w:eastAsia="en-GB"/>
        </w:rPr>
        <w:t xml:space="preserve"> </w:t>
      </w:r>
      <w:r w:rsidRPr="003B5696">
        <w:rPr>
          <w:rFonts w:cs="Arial"/>
          <w:lang w:eastAsia="en-GB"/>
        </w:rPr>
        <w:t>available for direct reporting or advice whilst on the trip.</w:t>
      </w:r>
    </w:p>
    <w:p w:rsidR="003B5696" w:rsidRDefault="008470B1" w:rsidP="000408B3">
      <w:pPr>
        <w:pStyle w:val="Heading1"/>
        <w:numPr>
          <w:ilvl w:val="0"/>
          <w:numId w:val="9"/>
        </w:numPr>
        <w:rPr>
          <w:lang w:eastAsia="en-GB"/>
        </w:rPr>
      </w:pPr>
      <w:bookmarkStart w:id="16" w:name="_Toc86760810"/>
      <w:r>
        <w:rPr>
          <w:lang w:eastAsia="en-GB"/>
        </w:rPr>
        <w:lastRenderedPageBreak/>
        <w:t>Transfer of f</w:t>
      </w:r>
      <w:r w:rsidR="003B5696">
        <w:rPr>
          <w:lang w:eastAsia="en-GB"/>
        </w:rPr>
        <w:t>iles</w:t>
      </w:r>
      <w:bookmarkEnd w:id="16"/>
      <w:r w:rsidR="003B5696">
        <w:rPr>
          <w:lang w:eastAsia="en-GB"/>
        </w:rPr>
        <w:t xml:space="preserve"> </w:t>
      </w:r>
    </w:p>
    <w:p w:rsidR="007A658A" w:rsidRDefault="00535ACC" w:rsidP="00CE0005">
      <w:pPr>
        <w:rPr>
          <w:lang w:eastAsia="en-GB"/>
        </w:rPr>
      </w:pPr>
      <w:r>
        <w:rPr>
          <w:lang w:eastAsia="en-GB"/>
        </w:rPr>
        <w:t xml:space="preserve">When students transfer to another school or educational setting, any records relating to child protection or welfare issues should be sent to the receiving establishment as soon as possible.  </w:t>
      </w:r>
      <w:r w:rsidR="007A658A">
        <w:rPr>
          <w:lang w:eastAsia="en-GB"/>
        </w:rPr>
        <w:t>This applies to school transfers at the end of a phase and at other times throughout the school year.  This file should be transferred separately from the main student file.  Files will be transferred electronically between schools using MyConcern</w:t>
      </w:r>
      <w:r w:rsidR="00BA0281">
        <w:rPr>
          <w:lang w:eastAsia="en-GB"/>
        </w:rPr>
        <w:t xml:space="preserve"> where possible</w:t>
      </w:r>
      <w:r w:rsidR="007A658A">
        <w:rPr>
          <w:lang w:eastAsia="en-GB"/>
        </w:rPr>
        <w:t xml:space="preserve">.  </w:t>
      </w:r>
    </w:p>
    <w:p w:rsidR="00535ACC" w:rsidRDefault="007A658A" w:rsidP="00CE0005">
      <w:pPr>
        <w:rPr>
          <w:lang w:eastAsia="en-GB"/>
        </w:rPr>
      </w:pPr>
      <w:r>
        <w:rPr>
          <w:lang w:eastAsia="en-GB"/>
        </w:rPr>
        <w:t>When students are dual</w:t>
      </w:r>
      <w:r w:rsidR="00325C5C">
        <w:rPr>
          <w:lang w:eastAsia="en-GB"/>
        </w:rPr>
        <w:t xml:space="preserve"> registered (e.g. on roll at a mainstream school but receiving education in another establishment), any existing safeguarding or child protection concerns will be shared with the new establishment to ensure appropriate risk assessment and support.  </w:t>
      </w:r>
    </w:p>
    <w:p w:rsidR="00325C5C" w:rsidRDefault="00325C5C" w:rsidP="00CE0005">
      <w:pPr>
        <w:rPr>
          <w:lang w:eastAsia="en-GB"/>
        </w:rPr>
      </w:pPr>
      <w:r>
        <w:rPr>
          <w:lang w:eastAsia="en-GB"/>
        </w:rPr>
        <w:t xml:space="preserve">Child protection record </w:t>
      </w:r>
      <w:r w:rsidR="00066AA9">
        <w:rPr>
          <w:lang w:eastAsia="en-GB"/>
        </w:rPr>
        <w:t>must be transferred at each stage of a</w:t>
      </w:r>
      <w:r w:rsidR="00535374">
        <w:rPr>
          <w:lang w:eastAsia="en-GB"/>
        </w:rPr>
        <w:t xml:space="preserve"> child’s education, up until 18 and, in some cases, beyond this.  The responsibility for transfer of records lies with the originating setting as the receiving school might not be aware that child protection concerns exist.  </w:t>
      </w:r>
    </w:p>
    <w:p w:rsidR="00771032" w:rsidRDefault="00535374" w:rsidP="00CE0005">
      <w:pPr>
        <w:rPr>
          <w:lang w:eastAsia="en-GB"/>
        </w:rPr>
      </w:pPr>
      <w:r>
        <w:rPr>
          <w:lang w:eastAsia="en-GB"/>
        </w:rPr>
        <w:t xml:space="preserve">When a student joins </w:t>
      </w:r>
      <w:r w:rsidR="003D7204">
        <w:rPr>
          <w:lang w:eastAsia="en-GB"/>
        </w:rPr>
        <w:t>the school</w:t>
      </w:r>
      <w:r>
        <w:rPr>
          <w:lang w:eastAsia="en-GB"/>
        </w:rPr>
        <w:t xml:space="preserve"> in-year, a letter is sent to the previous school for confirmation of any child protection and safeguarding records or concerns.  A receipt is retained and dated.  </w:t>
      </w:r>
    </w:p>
    <w:p w:rsidR="0065216D" w:rsidRPr="0065216D" w:rsidRDefault="009800A4" w:rsidP="000408B3">
      <w:pPr>
        <w:pStyle w:val="Heading1"/>
        <w:numPr>
          <w:ilvl w:val="0"/>
          <w:numId w:val="9"/>
        </w:numPr>
      </w:pPr>
      <w:bookmarkStart w:id="17" w:name="_Toc86760811"/>
      <w:r>
        <w:t>When to be concerned</w:t>
      </w:r>
      <w:bookmarkEnd w:id="17"/>
    </w:p>
    <w:p w:rsidR="00D16897" w:rsidRPr="00D16897" w:rsidRDefault="00D16897" w:rsidP="00CE0005">
      <w:r w:rsidRPr="006F4CD6">
        <w:rPr>
          <w:bCs/>
        </w:rPr>
        <w:t xml:space="preserve">At </w:t>
      </w:r>
      <w:r w:rsidR="006F4D28">
        <w:rPr>
          <w:bCs/>
        </w:rPr>
        <w:t>New Chapter Primary School</w:t>
      </w:r>
      <w:r w:rsidRPr="006F4CD6">
        <w:rPr>
          <w:bCs/>
        </w:rPr>
        <w:t xml:space="preserve"> we operate a child-centred and coord</w:t>
      </w:r>
      <w:r w:rsidR="00F93D53" w:rsidRPr="006F4CD6">
        <w:rPr>
          <w:bCs/>
        </w:rPr>
        <w:t xml:space="preserve">inated approach to safeguarding.  This means that </w:t>
      </w:r>
      <w:r w:rsidR="008C0918" w:rsidRPr="006F4CD6">
        <w:rPr>
          <w:bCs/>
        </w:rPr>
        <w:t xml:space="preserve">child protection, </w:t>
      </w:r>
      <w:r w:rsidR="00F93D53" w:rsidRPr="006F4CD6">
        <w:rPr>
          <w:bCs/>
        </w:rPr>
        <w:t>s</w:t>
      </w:r>
      <w:r w:rsidRPr="006F4CD6">
        <w:t xml:space="preserve">afeguarding and promoting the welfare of children is </w:t>
      </w:r>
      <w:r w:rsidRPr="001A7195">
        <w:rPr>
          <w:bCs/>
        </w:rPr>
        <w:t xml:space="preserve">everyone’s </w:t>
      </w:r>
      <w:r w:rsidRPr="001A7195">
        <w:t xml:space="preserve">responsibility. </w:t>
      </w:r>
      <w:r w:rsidR="00F93D53" w:rsidRPr="001A7195">
        <w:t xml:space="preserve"> </w:t>
      </w:r>
      <w:r w:rsidRPr="001A7195">
        <w:t xml:space="preserve">In order to fulfil this responsibility effectively, all </w:t>
      </w:r>
      <w:r w:rsidR="00F93D53" w:rsidRPr="001A7195">
        <w:t>staff</w:t>
      </w:r>
      <w:r w:rsidRPr="001A7195">
        <w:t xml:space="preserve"> </w:t>
      </w:r>
      <w:r w:rsidR="0030789F" w:rsidRPr="001A7195">
        <w:t>will ensure</w:t>
      </w:r>
      <w:r w:rsidRPr="001A7195">
        <w:t xml:space="preserve"> their approach is child centred. This means that they should consider, at all times, what is in the </w:t>
      </w:r>
      <w:r w:rsidRPr="001A7195">
        <w:rPr>
          <w:bCs/>
        </w:rPr>
        <w:t xml:space="preserve">best interests </w:t>
      </w:r>
      <w:r w:rsidRPr="001A7195">
        <w:t>of the child.</w:t>
      </w:r>
      <w:r w:rsidRPr="00D16897">
        <w:t xml:space="preserve"> </w:t>
      </w:r>
    </w:p>
    <w:p w:rsidR="009320EA" w:rsidRDefault="00D16897" w:rsidP="009320EA">
      <w:r w:rsidRPr="00D16897">
        <w:t xml:space="preserve">Schools and their staff form part of the wider safeguarding system for children. This system is based on the principle of providing help for families to stay together where it is safe for the children to do so, and looking at alternatives where it is not, whilst acting in </w:t>
      </w:r>
      <w:r w:rsidRPr="00F93D53">
        <w:t xml:space="preserve">the </w:t>
      </w:r>
      <w:r w:rsidRPr="00F93D53">
        <w:rPr>
          <w:bCs/>
        </w:rPr>
        <w:t xml:space="preserve">best interests </w:t>
      </w:r>
      <w:r w:rsidRPr="00F93D53">
        <w:t>of</w:t>
      </w:r>
      <w:r w:rsidRPr="00D16897">
        <w:t xml:space="preserve"> the child at all times</w:t>
      </w:r>
      <w:r w:rsidRPr="00D16897">
        <w:rPr>
          <w:b/>
        </w:rPr>
        <w:t>.</w:t>
      </w:r>
      <w:r w:rsidR="009320EA" w:rsidRPr="009320EA">
        <w:t xml:space="preserve"> </w:t>
      </w:r>
    </w:p>
    <w:p w:rsidR="0065216D" w:rsidRPr="00BA0281" w:rsidRDefault="009320EA" w:rsidP="00CE0005">
      <w:pPr>
        <w:rPr>
          <w:rFonts w:ascii="Cambria" w:hAnsi="Cambria"/>
          <w:b/>
          <w:bCs/>
          <w:color w:val="548DD4"/>
          <w:sz w:val="26"/>
          <w:szCs w:val="26"/>
        </w:rPr>
      </w:pPr>
      <w:r>
        <w:t>If a student discloses that they have witnessed domestic abuse, or it is suspected that there may be incidents of domestic abuse within the family, this shoul</w:t>
      </w:r>
      <w:r w:rsidR="00F038D7">
        <w:t xml:space="preserve">d be reported to the DSL or </w:t>
      </w:r>
      <w:r>
        <w:t xml:space="preserve">DDSL as a safeguarding concern.   </w:t>
      </w:r>
    </w:p>
    <w:p w:rsidR="009800A4" w:rsidRDefault="009800A4" w:rsidP="00CE0005">
      <w:pPr>
        <w:pStyle w:val="Heading2"/>
      </w:pPr>
      <w:bookmarkStart w:id="18" w:name="_Toc86760812"/>
      <w:r>
        <w:t>Vulnerable students</w:t>
      </w:r>
      <w:bookmarkEnd w:id="18"/>
      <w:r>
        <w:t xml:space="preserve"> </w:t>
      </w:r>
    </w:p>
    <w:p w:rsidR="001A7195" w:rsidRDefault="001A7195" w:rsidP="00CE0005">
      <w:r w:rsidRPr="001A7195">
        <w:t xml:space="preserve">Any </w:t>
      </w:r>
      <w:r>
        <w:t xml:space="preserve">incidents concerning a student who is a </w:t>
      </w:r>
      <w:r w:rsidRPr="001A7195">
        <w:rPr>
          <w:b/>
        </w:rPr>
        <w:t>Looked After Child</w:t>
      </w:r>
      <w:r>
        <w:t xml:space="preserve"> or subject to a </w:t>
      </w:r>
      <w:r w:rsidR="009320EA" w:rsidRPr="009320EA">
        <w:rPr>
          <w:b/>
        </w:rPr>
        <w:t xml:space="preserve">Child in Need or </w:t>
      </w:r>
      <w:r w:rsidRPr="009320EA">
        <w:rPr>
          <w:b/>
        </w:rPr>
        <w:t>Child</w:t>
      </w:r>
      <w:r w:rsidRPr="001A7195">
        <w:rPr>
          <w:b/>
        </w:rPr>
        <w:t xml:space="preserve"> Protection Plan</w:t>
      </w:r>
      <w:r w:rsidR="009320EA">
        <w:t xml:space="preserve"> </w:t>
      </w:r>
      <w:r>
        <w:t>must be reported immediately to the DSL who will raise this wit</w:t>
      </w:r>
      <w:r w:rsidR="009800A4">
        <w:t xml:space="preserve">h the social worker.  </w:t>
      </w:r>
    </w:p>
    <w:p w:rsidR="009320EA" w:rsidRDefault="009320EA" w:rsidP="00CE0005">
      <w:r>
        <w:t xml:space="preserve">At </w:t>
      </w:r>
      <w:r w:rsidR="006F4D28">
        <w:t>New Chapter Primary School</w:t>
      </w:r>
      <w:r>
        <w:t xml:space="preserve">, we recognise that when a child has a social worker, it is an indicator that the child is more at risk than other students. This may mean they are more vulnerable to further harm, as well as facing educational barriers to attendance, learning, behaviour and poor mental health.  We take these needs into account when making plans to support students who have a social worker.  We work closely with social workers and family support teams to ensure students receive support to promote their welfare. </w:t>
      </w:r>
    </w:p>
    <w:p w:rsidR="000408B3" w:rsidRDefault="000408B3" w:rsidP="000408B3">
      <w:pPr>
        <w:rPr>
          <w:b/>
        </w:rPr>
      </w:pPr>
      <w:r>
        <w:rPr>
          <w:b/>
        </w:rPr>
        <w:t>Private Fostering</w:t>
      </w:r>
    </w:p>
    <w:p w:rsidR="000408B3" w:rsidRPr="000408B3" w:rsidRDefault="000408B3" w:rsidP="000408B3">
      <w:pPr>
        <w:spacing w:before="108" w:after="108"/>
        <w:ind w:right="108"/>
        <w:rPr>
          <w:rFonts w:asciiTheme="minorHAnsi" w:hAnsiTheme="minorHAnsi" w:cstheme="minorHAnsi"/>
        </w:rPr>
      </w:pPr>
      <w:r w:rsidRPr="000408B3">
        <w:rPr>
          <w:rFonts w:asciiTheme="minorHAnsi" w:hAnsiTheme="minorHAnsi" w:cstheme="minorHAnsi"/>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rsidR="000408B3" w:rsidRPr="000408B3" w:rsidRDefault="000408B3" w:rsidP="000408B3">
      <w:pPr>
        <w:spacing w:before="108" w:after="108"/>
        <w:ind w:right="108"/>
        <w:rPr>
          <w:rFonts w:asciiTheme="minorHAnsi" w:hAnsiTheme="minorHAnsi" w:cstheme="minorHAnsi"/>
        </w:rPr>
      </w:pPr>
      <w:r w:rsidRPr="000408B3">
        <w:rPr>
          <w:rFonts w:asciiTheme="minorHAnsi" w:hAnsiTheme="minorHAnsi" w:cstheme="minorHAnsi"/>
        </w:rPr>
        <w:lastRenderedPageBreak/>
        <w:t>A close family relative is defined as a ‘grandparent, brother, sister, uncle or aunt’ and includes half-siblings and step-parents; it does not include great-aunts or uncles, great grandparents or cousins.</w:t>
      </w:r>
    </w:p>
    <w:p w:rsidR="000408B3" w:rsidRPr="000408B3" w:rsidRDefault="000408B3" w:rsidP="000408B3">
      <w:pPr>
        <w:spacing w:before="108" w:after="108"/>
        <w:ind w:right="108"/>
        <w:rPr>
          <w:rFonts w:asciiTheme="minorHAnsi" w:hAnsiTheme="minorHAnsi" w:cstheme="minorHAnsi"/>
        </w:rPr>
      </w:pPr>
      <w:r w:rsidRPr="000408B3">
        <w:rPr>
          <w:rFonts w:asciiTheme="minorHAnsi" w:hAnsiTheme="minorHAnsi" w:cstheme="minorHAnsi"/>
        </w:rPr>
        <w:t>Parents and private foster carers both have a legal duty to inform the relevant local authority at least six weeks before the arrangement is due to start; not to do so is a criminal offence.</w:t>
      </w:r>
    </w:p>
    <w:p w:rsidR="000408B3" w:rsidRPr="000408B3" w:rsidRDefault="000408B3" w:rsidP="000408B3">
      <w:pPr>
        <w:spacing w:before="108" w:after="108"/>
        <w:ind w:right="108"/>
        <w:rPr>
          <w:rFonts w:asciiTheme="minorHAnsi" w:hAnsiTheme="minorHAnsi" w:cstheme="minorHAnsi"/>
        </w:rPr>
      </w:pPr>
      <w:r w:rsidRPr="000408B3">
        <w:rPr>
          <w:rFonts w:asciiTheme="minorHAnsi" w:hAnsiTheme="minorHAnsi" w:cstheme="minorHAnsi"/>
        </w:rPr>
        <w:t>Whilst most privately fostered children are appropriately supported and looked after, they are a potentially vulnerable group who should be monitored by the local authority, particularly when the child has come from another country.</w:t>
      </w:r>
      <w:r>
        <w:rPr>
          <w:rFonts w:asciiTheme="minorHAnsi" w:hAnsiTheme="minorHAnsi" w:cstheme="minorHAnsi"/>
        </w:rPr>
        <w:t xml:space="preserve"> </w:t>
      </w:r>
      <w:r w:rsidRPr="000408B3">
        <w:rPr>
          <w:rFonts w:asciiTheme="minorHAnsi" w:hAnsiTheme="minorHAnsi" w:cstheme="minorHAnsi"/>
        </w:rPr>
        <w:t xml:space="preserve"> In some cases</w:t>
      </w:r>
      <w:r w:rsidR="001B7E4B">
        <w:rPr>
          <w:rFonts w:asciiTheme="minorHAnsi" w:hAnsiTheme="minorHAnsi" w:cstheme="minorHAnsi"/>
        </w:rPr>
        <w:t>,</w:t>
      </w:r>
      <w:r w:rsidRPr="000408B3">
        <w:rPr>
          <w:rFonts w:asciiTheme="minorHAnsi" w:hAnsiTheme="minorHAnsi" w:cstheme="minorHAnsi"/>
        </w:rPr>
        <w:t xml:space="preserve"> privately fostered children are affected by abuse and neglect, or </w:t>
      </w:r>
      <w:r w:rsidR="001B7E4B">
        <w:rPr>
          <w:rFonts w:asciiTheme="minorHAnsi" w:hAnsiTheme="minorHAnsi" w:cstheme="minorHAnsi"/>
        </w:rPr>
        <w:t xml:space="preserve">may </w:t>
      </w:r>
      <w:r w:rsidRPr="000408B3">
        <w:rPr>
          <w:rFonts w:asciiTheme="minorHAnsi" w:hAnsiTheme="minorHAnsi" w:cstheme="minorHAnsi"/>
        </w:rPr>
        <w:t xml:space="preserve">be involved in trafficking, child sexual exploitation or modern-day slavery. </w:t>
      </w:r>
    </w:p>
    <w:p w:rsidR="000408B3" w:rsidRPr="000408B3" w:rsidRDefault="000408B3" w:rsidP="000408B3">
      <w:pPr>
        <w:spacing w:before="108" w:after="108"/>
        <w:ind w:right="108"/>
        <w:rPr>
          <w:rFonts w:asciiTheme="minorHAnsi" w:hAnsiTheme="minorHAnsi" w:cstheme="minorHAnsi"/>
        </w:rPr>
      </w:pPr>
      <w:r w:rsidRPr="000408B3">
        <w:rPr>
          <w:rFonts w:asciiTheme="minorHAnsi" w:hAnsiTheme="minorHAnsi" w:cstheme="minorHAnsi"/>
        </w:rPr>
        <w:t xml:space="preserve">Schools have a mandatory duty to report to the local authority where they are aware or suspect that a child is subject to a private fostering arrangement. </w:t>
      </w:r>
      <w:r>
        <w:rPr>
          <w:rFonts w:asciiTheme="minorHAnsi" w:hAnsiTheme="minorHAnsi" w:cstheme="minorHAnsi"/>
        </w:rPr>
        <w:t xml:space="preserve"> </w:t>
      </w:r>
      <w:r w:rsidRPr="000408B3">
        <w:rPr>
          <w:rFonts w:asciiTheme="minorHAnsi" w:hAnsiTheme="minorHAnsi" w:cstheme="minorHAnsi"/>
        </w:rPr>
        <w:t>Although schools have a duty to inform the local authority, there is no duty for anyone, including the private foster carer or social workers to inform the school. However, it should be clear to the school who has parental responsibility.</w:t>
      </w:r>
    </w:p>
    <w:p w:rsidR="000408B3" w:rsidRPr="000408B3" w:rsidRDefault="000408B3" w:rsidP="000408B3">
      <w:pPr>
        <w:spacing w:before="108" w:after="108"/>
        <w:ind w:right="108"/>
        <w:rPr>
          <w:rFonts w:asciiTheme="minorHAnsi" w:hAnsiTheme="minorHAnsi" w:cstheme="minorHAnsi"/>
        </w:rPr>
      </w:pPr>
      <w:r w:rsidRPr="000408B3">
        <w:rPr>
          <w:rFonts w:asciiTheme="minorHAnsi" w:hAnsiTheme="minorHAnsi" w:cstheme="minorHAnsi"/>
        </w:rPr>
        <w:t xml:space="preserve">School staff should notify the designated safeguarding lead when they become aware of private fostering arrangements. </w:t>
      </w:r>
      <w:r>
        <w:rPr>
          <w:rFonts w:asciiTheme="minorHAnsi" w:hAnsiTheme="minorHAnsi" w:cstheme="minorHAnsi"/>
        </w:rPr>
        <w:t xml:space="preserve"> </w:t>
      </w:r>
      <w:r w:rsidRPr="000408B3">
        <w:rPr>
          <w:rFonts w:asciiTheme="minorHAnsi" w:hAnsiTheme="minorHAnsi" w:cstheme="minorHAnsi"/>
        </w:rPr>
        <w:t xml:space="preserve">The designated safeguarding lead will speak to the family of the child involved to check that they are aware of their duty to inform the LA. </w:t>
      </w:r>
      <w:r>
        <w:rPr>
          <w:rFonts w:asciiTheme="minorHAnsi" w:hAnsiTheme="minorHAnsi" w:cstheme="minorHAnsi"/>
        </w:rPr>
        <w:t xml:space="preserve"> </w:t>
      </w:r>
      <w:r w:rsidRPr="000408B3">
        <w:rPr>
          <w:rFonts w:asciiTheme="minorHAnsi" w:hAnsiTheme="minorHAnsi" w:cstheme="minorHAnsi"/>
        </w:rPr>
        <w:t>The school itself has a duty to inform the local authority of the private fostering arrangements.</w:t>
      </w:r>
      <w:r w:rsidR="00F038D7">
        <w:rPr>
          <w:rFonts w:asciiTheme="minorHAnsi" w:hAnsiTheme="minorHAnsi" w:cstheme="minorHAnsi"/>
        </w:rPr>
        <w:t xml:space="preserve">  </w:t>
      </w:r>
      <w:r w:rsidRPr="000408B3">
        <w:rPr>
          <w:rFonts w:asciiTheme="minorHAnsi" w:hAnsiTheme="minorHAnsi" w:cstheme="minorHAnsi"/>
        </w:rPr>
        <w:t>On admission to the school, we will take steps to verify the relationship of the adults to the child who is being registered.</w:t>
      </w:r>
    </w:p>
    <w:p w:rsidR="00D16897" w:rsidRPr="00D16897" w:rsidRDefault="00D16897" w:rsidP="00CE0005">
      <w:pPr>
        <w:pStyle w:val="Heading2"/>
      </w:pPr>
      <w:bookmarkStart w:id="19" w:name="_Toc86760813"/>
      <w:r w:rsidRPr="00D16897">
        <w:t>Children who may require early help</w:t>
      </w:r>
      <w:bookmarkEnd w:id="19"/>
      <w:r w:rsidRPr="00D16897">
        <w:t xml:space="preserve"> </w:t>
      </w:r>
    </w:p>
    <w:p w:rsidR="00D16897" w:rsidRPr="00D16897" w:rsidRDefault="00F24079" w:rsidP="00CE0005">
      <w:r>
        <w:rPr>
          <w:b/>
          <w:iCs/>
        </w:rPr>
        <w:t xml:space="preserve">Early help </w:t>
      </w:r>
      <w:r>
        <w:rPr>
          <w:iCs/>
        </w:rPr>
        <w:t xml:space="preserve">means providing support as soon as a problem arises to assist families and young people before their needs become acute and social care or other specialist intervention may be necessary.  </w:t>
      </w:r>
      <w:r w:rsidR="00D16897" w:rsidRPr="00D16897">
        <w:t xml:space="preserve">All staff need to be aware of, and understand, their role in identifying emerging problems and sharing information with other professionals to support early identification and assessment of a child’s needs. </w:t>
      </w:r>
      <w:r w:rsidR="00F93D53">
        <w:t xml:space="preserve"> </w:t>
      </w:r>
      <w:r w:rsidR="00D16897" w:rsidRPr="00D16897">
        <w:t xml:space="preserve">It is important for children to receive the right help, at the right time, to address risks and prevent issues escalating.  This also includes staff being active in monitoring and feeding back ongoing or escalating concerns to the </w:t>
      </w:r>
      <w:r w:rsidR="00BC7F83">
        <w:t>DSL</w:t>
      </w:r>
      <w:r w:rsidR="00D16897" w:rsidRPr="00D16897">
        <w:t>, to ensure due consideration can be given to a referral if the child’s situation does not appear to be improving.</w:t>
      </w:r>
      <w:r w:rsidR="00BC7F83">
        <w:t xml:space="preserve">  Staff may be required to support other agencies and professionals in an early help assessment, in some cases acting as the lead professional. </w:t>
      </w:r>
    </w:p>
    <w:p w:rsidR="00D16897" w:rsidRDefault="0069252C" w:rsidP="00CE0005">
      <w:r w:rsidRPr="00DB21C2">
        <w:t>All adults</w:t>
      </w:r>
      <w:r w:rsidR="00D16897" w:rsidRPr="00DB21C2">
        <w:t xml:space="preserve"> working</w:t>
      </w:r>
      <w:r w:rsidR="00D16897" w:rsidRPr="00D16897">
        <w:t xml:space="preserve"> </w:t>
      </w:r>
      <w:r w:rsidR="00F93D53">
        <w:t xml:space="preserve">at </w:t>
      </w:r>
      <w:r w:rsidR="006F4D28">
        <w:t>New Chapter Primary School</w:t>
      </w:r>
      <w:r w:rsidR="00D16897" w:rsidRPr="00D16897">
        <w:t xml:space="preserve"> need to be alert to the potential need for early help for </w:t>
      </w:r>
      <w:r w:rsidR="00FC7244">
        <w:t>a child who:</w:t>
      </w:r>
    </w:p>
    <w:p w:rsidR="00FC7244" w:rsidRDefault="00A123FB" w:rsidP="000408B3">
      <w:pPr>
        <w:pStyle w:val="ListParagraph"/>
        <w:numPr>
          <w:ilvl w:val="0"/>
          <w:numId w:val="29"/>
        </w:numPr>
      </w:pPr>
      <w:r>
        <w:t>I</w:t>
      </w:r>
      <w:r w:rsidR="00FC7244">
        <w:t>s disabled and has specific additional needs</w:t>
      </w:r>
    </w:p>
    <w:p w:rsidR="00FC7244" w:rsidRDefault="00A123FB" w:rsidP="000408B3">
      <w:pPr>
        <w:pStyle w:val="ListParagraph"/>
        <w:numPr>
          <w:ilvl w:val="0"/>
          <w:numId w:val="29"/>
        </w:numPr>
      </w:pPr>
      <w:r>
        <w:t>H</w:t>
      </w:r>
      <w:r w:rsidR="00FC7244">
        <w:t>as special educational needs (whether or not they have a statutory Education, Health and Care Plan)</w:t>
      </w:r>
    </w:p>
    <w:p w:rsidR="00FC7244" w:rsidRDefault="00A123FB" w:rsidP="000408B3">
      <w:pPr>
        <w:pStyle w:val="ListParagraph"/>
        <w:numPr>
          <w:ilvl w:val="0"/>
          <w:numId w:val="29"/>
        </w:numPr>
      </w:pPr>
      <w:r>
        <w:t>I</w:t>
      </w:r>
      <w:r w:rsidR="00FC7244">
        <w:t>s a young carer</w:t>
      </w:r>
    </w:p>
    <w:p w:rsidR="00FC7244" w:rsidRDefault="00A123FB" w:rsidP="000408B3">
      <w:pPr>
        <w:pStyle w:val="ListParagraph"/>
        <w:numPr>
          <w:ilvl w:val="0"/>
          <w:numId w:val="29"/>
        </w:numPr>
      </w:pPr>
      <w:r>
        <w:t>I</w:t>
      </w:r>
      <w:r w:rsidR="00FC7244">
        <w:t>s showing signs of being drawn in to anti-social or criminal behaviour, including gang involvement and association with organised crime groups</w:t>
      </w:r>
    </w:p>
    <w:p w:rsidR="00FC7244" w:rsidRDefault="00A123FB" w:rsidP="000408B3">
      <w:pPr>
        <w:pStyle w:val="ListParagraph"/>
        <w:numPr>
          <w:ilvl w:val="0"/>
          <w:numId w:val="29"/>
        </w:numPr>
      </w:pPr>
      <w:r>
        <w:t>I</w:t>
      </w:r>
      <w:r w:rsidR="00FC7244">
        <w:t>s frequently missing/goes missing from care or from home</w:t>
      </w:r>
    </w:p>
    <w:p w:rsidR="00FC7244" w:rsidRDefault="00A123FB" w:rsidP="000408B3">
      <w:pPr>
        <w:pStyle w:val="ListParagraph"/>
        <w:numPr>
          <w:ilvl w:val="0"/>
          <w:numId w:val="29"/>
        </w:numPr>
      </w:pPr>
      <w:r>
        <w:t>I</w:t>
      </w:r>
      <w:r w:rsidR="00FC7244">
        <w:t>s at risk of modern slavery, trafficking or exploitation</w:t>
      </w:r>
    </w:p>
    <w:p w:rsidR="00FC7244" w:rsidRDefault="00A123FB" w:rsidP="000408B3">
      <w:pPr>
        <w:pStyle w:val="ListParagraph"/>
        <w:numPr>
          <w:ilvl w:val="0"/>
          <w:numId w:val="29"/>
        </w:numPr>
      </w:pPr>
      <w:r>
        <w:t>I</w:t>
      </w:r>
      <w:r w:rsidR="00FC7244">
        <w:t>s at risk of being radicalised or exploited</w:t>
      </w:r>
    </w:p>
    <w:p w:rsidR="00BC05DE" w:rsidRDefault="00A123FB" w:rsidP="000408B3">
      <w:pPr>
        <w:pStyle w:val="ListParagraph"/>
        <w:numPr>
          <w:ilvl w:val="0"/>
          <w:numId w:val="29"/>
        </w:numPr>
      </w:pPr>
      <w:r>
        <w:t>H</w:t>
      </w:r>
      <w:r w:rsidR="00BC05DE">
        <w:t>as a family member in prison, or is affected by parental offending</w:t>
      </w:r>
    </w:p>
    <w:p w:rsidR="00FC7244" w:rsidRDefault="00A123FB" w:rsidP="000408B3">
      <w:pPr>
        <w:pStyle w:val="ListParagraph"/>
        <w:numPr>
          <w:ilvl w:val="0"/>
          <w:numId w:val="29"/>
        </w:numPr>
      </w:pPr>
      <w:r>
        <w:t>I</w:t>
      </w:r>
      <w:r w:rsidR="00FC7244">
        <w:t>s in a family circumstance presenting challenges for the child, such as drug and alcohol misuse, adult mental health issues and domestic abuse</w:t>
      </w:r>
    </w:p>
    <w:p w:rsidR="00FC7244" w:rsidRDefault="00A123FB" w:rsidP="000408B3">
      <w:pPr>
        <w:pStyle w:val="ListParagraph"/>
        <w:numPr>
          <w:ilvl w:val="0"/>
          <w:numId w:val="29"/>
        </w:numPr>
      </w:pPr>
      <w:r>
        <w:lastRenderedPageBreak/>
        <w:t>I</w:t>
      </w:r>
      <w:r w:rsidR="00FC7244">
        <w:t>s misusing drugs or alcohol themselves</w:t>
      </w:r>
    </w:p>
    <w:p w:rsidR="00FC7244" w:rsidRDefault="00A123FB" w:rsidP="000408B3">
      <w:pPr>
        <w:pStyle w:val="ListParagraph"/>
        <w:numPr>
          <w:ilvl w:val="0"/>
          <w:numId w:val="29"/>
        </w:numPr>
      </w:pPr>
      <w:r>
        <w:t>H</w:t>
      </w:r>
      <w:r w:rsidR="00FC7244">
        <w:t>as returned home to their family from care</w:t>
      </w:r>
    </w:p>
    <w:p w:rsidR="00BC05DE" w:rsidRDefault="00A123FB" w:rsidP="000408B3">
      <w:pPr>
        <w:pStyle w:val="ListParagraph"/>
        <w:numPr>
          <w:ilvl w:val="0"/>
          <w:numId w:val="29"/>
        </w:numPr>
      </w:pPr>
      <w:r>
        <w:t>I</w:t>
      </w:r>
      <w:r w:rsidR="00BC05DE">
        <w:t xml:space="preserve">s at risk of ‘honour’-based abuse such as Female genital mutilation or Forced Marriage </w:t>
      </w:r>
    </w:p>
    <w:p w:rsidR="00BC05DE" w:rsidRDefault="00A123FB" w:rsidP="00BC05DE">
      <w:pPr>
        <w:pStyle w:val="ListParagraph"/>
        <w:numPr>
          <w:ilvl w:val="0"/>
          <w:numId w:val="29"/>
        </w:numPr>
      </w:pPr>
      <w:r>
        <w:t>I</w:t>
      </w:r>
      <w:r w:rsidR="00BC05DE">
        <w:t>s a privately fostered child</w:t>
      </w:r>
    </w:p>
    <w:p w:rsidR="00BC05DE" w:rsidRDefault="00A123FB" w:rsidP="00BC05DE">
      <w:pPr>
        <w:pStyle w:val="ListParagraph"/>
        <w:numPr>
          <w:ilvl w:val="0"/>
          <w:numId w:val="29"/>
        </w:numPr>
      </w:pPr>
      <w:r>
        <w:t>I</w:t>
      </w:r>
      <w:r w:rsidR="00BC05DE">
        <w:t>s persistently absent from education, including persistent absences for part of the school day</w:t>
      </w:r>
    </w:p>
    <w:p w:rsidR="00F93D53" w:rsidRDefault="00F93D53" w:rsidP="00CE0005">
      <w:pPr>
        <w:pStyle w:val="NoSpacing"/>
        <w:spacing w:line="276" w:lineRule="auto"/>
      </w:pPr>
      <w:r w:rsidRPr="00D16897">
        <w:t>All staff</w:t>
      </w:r>
      <w:r w:rsidR="00D16897" w:rsidRPr="00D16897">
        <w:t xml:space="preserve"> need to </w:t>
      </w:r>
      <w:r w:rsidRPr="00D16897">
        <w:t>be aware</w:t>
      </w:r>
      <w:r w:rsidR="00D16897" w:rsidRPr="00D16897">
        <w:t xml:space="preserve"> of the main categories of maltreatment:  physical abuse, emotional abuse, sexual </w:t>
      </w:r>
      <w:r w:rsidR="00D16897" w:rsidRPr="00DB21C2">
        <w:t>abuse and neglect. They must also be aware of the indicators of maltrea</w:t>
      </w:r>
      <w:r w:rsidR="00946656" w:rsidRPr="00DB21C2">
        <w:t xml:space="preserve">tment and specific child protection and safeguarding </w:t>
      </w:r>
      <w:r w:rsidR="00D16897" w:rsidRPr="00DB21C2">
        <w:t>issues so</w:t>
      </w:r>
      <w:r w:rsidR="00D16897" w:rsidRPr="00D16897">
        <w:t xml:space="preserve"> that they are able to identify cases of children who may be in need of help or protection. </w:t>
      </w:r>
    </w:p>
    <w:p w:rsidR="00D16897" w:rsidRPr="00D16897" w:rsidRDefault="00D16897" w:rsidP="00CE0005">
      <w:pPr>
        <w:pStyle w:val="Heading2"/>
      </w:pPr>
      <w:bookmarkStart w:id="20" w:name="_Toc86760814"/>
      <w:r w:rsidRPr="00D16897">
        <w:t>Children with special educational needs and disabilities</w:t>
      </w:r>
      <w:r w:rsidR="00F03F09">
        <w:t xml:space="preserve"> or physical health issues</w:t>
      </w:r>
      <w:bookmarkEnd w:id="20"/>
    </w:p>
    <w:p w:rsidR="00D16897" w:rsidRPr="00D16897" w:rsidRDefault="00D16897" w:rsidP="00CE0005">
      <w:r w:rsidRPr="00D16897">
        <w:t>Additional barriers can exist when recognising abuse and neg</w:t>
      </w:r>
      <w:r w:rsidR="00F93D53">
        <w:t xml:space="preserve">lect in this group of children which </w:t>
      </w:r>
      <w:r w:rsidRPr="00D16897">
        <w:t>can include:</w:t>
      </w:r>
    </w:p>
    <w:p w:rsidR="0002504C" w:rsidRDefault="00A123FB" w:rsidP="000408B3">
      <w:pPr>
        <w:pStyle w:val="ListParagraph"/>
        <w:numPr>
          <w:ilvl w:val="0"/>
          <w:numId w:val="30"/>
        </w:numPr>
      </w:pPr>
      <w:r>
        <w:t>A</w:t>
      </w:r>
      <w:r w:rsidR="00D16897" w:rsidRPr="00D16897">
        <w:t>ssumptions that indicators of possible abuse such as behaviour, mood and injury relate to the child’s impairm</w:t>
      </w:r>
      <w:r w:rsidR="0002504C">
        <w:t>ent without further exploration</w:t>
      </w:r>
    </w:p>
    <w:p w:rsidR="00F03F09" w:rsidRDefault="00A123FB" w:rsidP="00F03F09">
      <w:pPr>
        <w:pStyle w:val="ListParagraph"/>
        <w:numPr>
          <w:ilvl w:val="0"/>
          <w:numId w:val="30"/>
        </w:numPr>
      </w:pPr>
      <w:r>
        <w:t>T</w:t>
      </w:r>
      <w:r w:rsidR="00F03F09">
        <w:t>hese children being more prone to peer group isolation or bullying (including prejudice-based bullying) than other children</w:t>
      </w:r>
    </w:p>
    <w:p w:rsidR="00D16897" w:rsidRPr="00D16897" w:rsidRDefault="00A123FB" w:rsidP="00F03F09">
      <w:pPr>
        <w:pStyle w:val="ListParagraph"/>
        <w:numPr>
          <w:ilvl w:val="0"/>
          <w:numId w:val="30"/>
        </w:numPr>
      </w:pPr>
      <w:r>
        <w:t>T</w:t>
      </w:r>
      <w:r w:rsidR="00F03F09">
        <w:t xml:space="preserve">he potential for </w:t>
      </w:r>
      <w:r w:rsidR="00D16897" w:rsidRPr="00D16897">
        <w:t>children with SEN</w:t>
      </w:r>
      <w:r w:rsidR="00BA0281">
        <w:t xml:space="preserve">D </w:t>
      </w:r>
      <w:r w:rsidR="00F03F09">
        <w:t xml:space="preserve">or certain medical conditions being </w:t>
      </w:r>
      <w:r w:rsidR="00D16897" w:rsidRPr="00D16897">
        <w:t>dis</w:t>
      </w:r>
      <w:r w:rsidR="00F03F09">
        <w:t>proportionally impacted by behaviours such as</w:t>
      </w:r>
      <w:r w:rsidR="00D16897" w:rsidRPr="00D16897">
        <w:t xml:space="preserve"> bullying, with</w:t>
      </w:r>
      <w:r w:rsidR="0002504C">
        <w:t>out outwardly showing any signs</w:t>
      </w:r>
    </w:p>
    <w:p w:rsidR="00D16897" w:rsidRDefault="00A123FB" w:rsidP="000408B3">
      <w:pPr>
        <w:pStyle w:val="ListParagraph"/>
        <w:numPr>
          <w:ilvl w:val="0"/>
          <w:numId w:val="30"/>
        </w:numPr>
      </w:pPr>
      <w:r>
        <w:t>C</w:t>
      </w:r>
      <w:r w:rsidR="00D16897" w:rsidRPr="00D16897">
        <w:t>ommunic</w:t>
      </w:r>
      <w:r w:rsidR="0002504C">
        <w:t>ation barriers and difficulties</w:t>
      </w:r>
      <w:r w:rsidR="00D16897" w:rsidRPr="00D16897">
        <w:t xml:space="preserve"> </w:t>
      </w:r>
      <w:r w:rsidR="008B4C28">
        <w:t>in managing or reporting these concerns</w:t>
      </w:r>
    </w:p>
    <w:p w:rsidR="008B4C28" w:rsidRPr="00F93D53" w:rsidRDefault="008B4C28" w:rsidP="008B4C28">
      <w:r>
        <w:t xml:space="preserve">Staff need to be mindful of this and ensure support is in place to address any issues or difficulties this group of children may experience. </w:t>
      </w:r>
    </w:p>
    <w:p w:rsidR="00771032" w:rsidRPr="00C123C7" w:rsidRDefault="008470B1" w:rsidP="000408B3">
      <w:pPr>
        <w:pStyle w:val="Heading1"/>
        <w:numPr>
          <w:ilvl w:val="0"/>
          <w:numId w:val="9"/>
        </w:numPr>
      </w:pPr>
      <w:bookmarkStart w:id="21" w:name="_Toc86760815"/>
      <w:r w:rsidRPr="00C123C7">
        <w:t>Safer r</w:t>
      </w:r>
      <w:r w:rsidR="006231FF" w:rsidRPr="00C123C7">
        <w:t>ecruitment</w:t>
      </w:r>
      <w:bookmarkEnd w:id="21"/>
      <w:r w:rsidR="006231FF" w:rsidRPr="00C123C7">
        <w:t xml:space="preserve"> </w:t>
      </w:r>
    </w:p>
    <w:p w:rsidR="00B81141" w:rsidRPr="00B81141" w:rsidRDefault="00B81141" w:rsidP="00CE0005">
      <w:r w:rsidRPr="00B81141">
        <w:t>The governing body and school leadership team are responsible for ensuring that the school follows safe recruitment processes in accordance with government requirements and MK</w:t>
      </w:r>
      <w:r w:rsidR="00690F1B">
        <w:t xml:space="preserve"> Together </w:t>
      </w:r>
      <w:r w:rsidRPr="00B81141">
        <w:t>procedures, including:</w:t>
      </w:r>
    </w:p>
    <w:p w:rsidR="00B81141" w:rsidRPr="00B81141" w:rsidRDefault="00B81141" w:rsidP="000408B3">
      <w:pPr>
        <w:pStyle w:val="NoSpacing"/>
        <w:numPr>
          <w:ilvl w:val="0"/>
          <w:numId w:val="5"/>
        </w:numPr>
        <w:spacing w:line="276" w:lineRule="auto"/>
      </w:pPr>
      <w:r w:rsidRPr="00B81141">
        <w:t xml:space="preserve">Ensuring the </w:t>
      </w:r>
      <w:r w:rsidR="00445C93">
        <w:t>Headteacher</w:t>
      </w:r>
      <w:r w:rsidRPr="00B81141">
        <w:t>, other staff responsible for recruitment and one member of the governing body completes safer recruitment training</w:t>
      </w:r>
    </w:p>
    <w:p w:rsidR="00B81141" w:rsidRPr="00B81141" w:rsidRDefault="00B81141" w:rsidP="000408B3">
      <w:pPr>
        <w:pStyle w:val="NoSpacing"/>
        <w:numPr>
          <w:ilvl w:val="0"/>
          <w:numId w:val="5"/>
        </w:numPr>
        <w:spacing w:line="276" w:lineRule="auto"/>
      </w:pPr>
      <w:r w:rsidRPr="00B81141">
        <w:t>Ensuring the upkeep of a Single Central Record of all staff and regular volunteers</w:t>
      </w:r>
    </w:p>
    <w:p w:rsidR="00B81141" w:rsidRPr="00B81141" w:rsidRDefault="00B81141" w:rsidP="000408B3">
      <w:pPr>
        <w:pStyle w:val="NoSpacing"/>
        <w:numPr>
          <w:ilvl w:val="0"/>
          <w:numId w:val="5"/>
        </w:numPr>
        <w:spacing w:line="276" w:lineRule="auto"/>
      </w:pPr>
      <w:r w:rsidRPr="00B81141">
        <w:t xml:space="preserve">Ensuring written recruitment and selection policies and procedures are in place </w:t>
      </w:r>
    </w:p>
    <w:p w:rsidR="00B81141" w:rsidRPr="00B81141" w:rsidRDefault="00B81141" w:rsidP="000408B3">
      <w:pPr>
        <w:pStyle w:val="NoSpacing"/>
        <w:numPr>
          <w:ilvl w:val="0"/>
          <w:numId w:val="5"/>
        </w:numPr>
        <w:spacing w:line="276" w:lineRule="auto"/>
      </w:pPr>
      <w:r w:rsidRPr="00B81141">
        <w:t>Adhering to statutory responsibilities to check staff who work with children</w:t>
      </w:r>
    </w:p>
    <w:p w:rsidR="00B81141" w:rsidRPr="00B81141" w:rsidRDefault="00B81141" w:rsidP="000408B3">
      <w:pPr>
        <w:pStyle w:val="NoSpacing"/>
        <w:numPr>
          <w:ilvl w:val="0"/>
          <w:numId w:val="5"/>
        </w:numPr>
        <w:spacing w:line="276" w:lineRule="auto"/>
      </w:pPr>
      <w:r w:rsidRPr="00B81141">
        <w:t>Taking proportionate decisions on whether to ask for any checks beyond what is required</w:t>
      </w:r>
    </w:p>
    <w:p w:rsidR="00B81141" w:rsidRDefault="00B81141" w:rsidP="000408B3">
      <w:pPr>
        <w:pStyle w:val="NoSpacing"/>
        <w:numPr>
          <w:ilvl w:val="0"/>
          <w:numId w:val="5"/>
        </w:numPr>
        <w:spacing w:line="276" w:lineRule="auto"/>
      </w:pPr>
      <w:r w:rsidRPr="00B81141">
        <w:t>Ensuring that volunteers are appropriately supervised</w:t>
      </w:r>
    </w:p>
    <w:p w:rsidR="00B03962" w:rsidRPr="0002504C" w:rsidRDefault="0002504C" w:rsidP="000408B3">
      <w:pPr>
        <w:pStyle w:val="NoSpacing"/>
        <w:numPr>
          <w:ilvl w:val="0"/>
          <w:numId w:val="5"/>
        </w:numPr>
        <w:spacing w:line="276" w:lineRule="auto"/>
        <w:rPr>
          <w:b/>
        </w:rPr>
      </w:pPr>
      <w:r>
        <w:t>Ensuring that at least one person on any appointment panel is safer recruitment trained</w:t>
      </w:r>
    </w:p>
    <w:p w:rsidR="006231FF" w:rsidRDefault="006231FF" w:rsidP="00CE0005">
      <w:pPr>
        <w:rPr>
          <w:b/>
        </w:rPr>
      </w:pPr>
    </w:p>
    <w:p w:rsidR="00B03962" w:rsidRPr="00083919" w:rsidRDefault="006F4D28" w:rsidP="00CE0005">
      <w:r>
        <w:t>New Chapter Primary School</w:t>
      </w:r>
      <w:r w:rsidR="00B81141" w:rsidRPr="00083919">
        <w:t xml:space="preserve"> is compliant with guidance contained in Keeping Children Safe in Education</w:t>
      </w:r>
      <w:r w:rsidR="00E25707">
        <w:t xml:space="preserve"> (2021) p</w:t>
      </w:r>
      <w:r w:rsidR="0002504C" w:rsidRPr="00083919">
        <w:t xml:space="preserve">art </w:t>
      </w:r>
      <w:r w:rsidR="000A73D0" w:rsidRPr="00083919">
        <w:t>3 and</w:t>
      </w:r>
      <w:r w:rsidR="00B81141" w:rsidRPr="00083919">
        <w:t xml:space="preserve"> in local procedures for managing safer recruitment processes, which are set out in </w:t>
      </w:r>
      <w:r w:rsidR="004F724F" w:rsidRPr="00083919">
        <w:t>Milton Keynes Safeguarding Children Partnership (MKSCP)</w:t>
      </w:r>
    </w:p>
    <w:p w:rsidR="00B81141" w:rsidRPr="00B81141" w:rsidRDefault="00EF36AE" w:rsidP="00CE0005">
      <w:pPr>
        <w:pStyle w:val="Heading2"/>
      </w:pPr>
      <w:bookmarkStart w:id="22" w:name="_Toc86760816"/>
      <w:r>
        <w:lastRenderedPageBreak/>
        <w:t>Safe working p</w:t>
      </w:r>
      <w:r w:rsidR="00B81141" w:rsidRPr="00B81141">
        <w:t>ractice</w:t>
      </w:r>
      <w:bookmarkEnd w:id="22"/>
    </w:p>
    <w:p w:rsidR="00B81141" w:rsidRDefault="006F4D28" w:rsidP="00CE0005">
      <w:r>
        <w:t>New Chapter Primary School</w:t>
      </w:r>
      <w:r w:rsidR="00B81141" w:rsidRPr="00B81141">
        <w:t xml:space="preserve"> has developed a clear Code of </w:t>
      </w:r>
      <w:r w:rsidR="00B03962">
        <w:t>Conduct</w:t>
      </w:r>
      <w:r w:rsidR="00B81141" w:rsidRPr="00B81141">
        <w:t xml:space="preserve"> that staff </w:t>
      </w:r>
      <w:r w:rsidR="006231FF">
        <w:t>understand and have agreed to</w:t>
      </w:r>
      <w:r w:rsidR="00B81141" w:rsidRPr="00B81141">
        <w:t xml:space="preserve">. The Code of </w:t>
      </w:r>
      <w:r w:rsidR="00B03962">
        <w:t xml:space="preserve">Conduct </w:t>
      </w:r>
      <w:r w:rsidR="00B81141" w:rsidRPr="00B81141">
        <w:t xml:space="preserve">offers guidance to staff on the way they should behave when working with children. </w:t>
      </w:r>
    </w:p>
    <w:p w:rsidR="00C11994" w:rsidRDefault="00C11994" w:rsidP="00CE0005">
      <w:pPr>
        <w:pStyle w:val="Heading2"/>
      </w:pPr>
      <w:bookmarkStart w:id="23" w:name="_Toc86760817"/>
      <w:r>
        <w:t>Training, Inductions and Information</w:t>
      </w:r>
      <w:bookmarkEnd w:id="23"/>
      <w:r>
        <w:t xml:space="preserve"> </w:t>
      </w:r>
    </w:p>
    <w:p w:rsidR="00C11994" w:rsidRDefault="00C11994" w:rsidP="00CE0005">
      <w:r>
        <w:t xml:space="preserve">All staff receive an outline of child protection procedures in September each year.  Newly qualified teachers and all new staff receive an induction about safeguarding and child protection.  This includes </w:t>
      </w:r>
      <w:r w:rsidR="006F4D28">
        <w:t>New Chapter Primary School</w:t>
      </w:r>
      <w:r>
        <w:t xml:space="preserve">’s procedures in dealing with concerns and the staff Code of Conduct.  All staff are required to read and understand Part One </w:t>
      </w:r>
      <w:r w:rsidR="004F25B5">
        <w:t xml:space="preserve">and Annex A </w:t>
      </w:r>
      <w:r>
        <w:t>of Keeping</w:t>
      </w:r>
      <w:r w:rsidR="004F724F">
        <w:t xml:space="preserve"> Children Safe in Education 20</w:t>
      </w:r>
      <w:r w:rsidR="00487893">
        <w:t>2</w:t>
      </w:r>
      <w:r w:rsidR="00BA0281">
        <w:t>1</w:t>
      </w:r>
    </w:p>
    <w:p w:rsidR="002D14AE" w:rsidRDefault="002D14AE" w:rsidP="000408B3">
      <w:pPr>
        <w:pStyle w:val="Heading1"/>
        <w:numPr>
          <w:ilvl w:val="0"/>
          <w:numId w:val="9"/>
        </w:numPr>
      </w:pPr>
      <w:bookmarkStart w:id="24" w:name="_Toc86760818"/>
      <w:r>
        <w:t>Information sharing and confidentiality</w:t>
      </w:r>
      <w:bookmarkEnd w:id="24"/>
      <w:r>
        <w:t xml:space="preserve"> </w:t>
      </w:r>
    </w:p>
    <w:p w:rsidR="00487893" w:rsidRDefault="002D14AE" w:rsidP="00CE0005">
      <w:r w:rsidRPr="002D14AE">
        <w:t>Safeguarding children raises issues of confidentiality that must be understood by staff and volunteers.</w:t>
      </w:r>
      <w:r w:rsidR="00487893">
        <w:t xml:space="preserve"> </w:t>
      </w:r>
    </w:p>
    <w:p w:rsidR="00487893" w:rsidRPr="00487893" w:rsidRDefault="00487893" w:rsidP="00CE0005">
      <w:r w:rsidRPr="00487893">
        <w:t xml:space="preserve">The school recognises that all matters relating to child protection and safeguarding are confidential; generally, information will only be shared with other professionals and agencies with the family’s consent. </w:t>
      </w:r>
      <w:r>
        <w:t xml:space="preserve"> </w:t>
      </w:r>
      <w:r w:rsidRPr="00487893">
        <w:t>If the child is under 12, consent to share information about t</w:t>
      </w:r>
      <w:r w:rsidR="00CE0005">
        <w:t>hem must be obtained from p</w:t>
      </w:r>
      <w:r w:rsidRPr="00487893">
        <w:t xml:space="preserve">arents or carers. </w:t>
      </w:r>
      <w:r>
        <w:t xml:space="preserve"> </w:t>
      </w:r>
      <w:r w:rsidRPr="00487893">
        <w:t xml:space="preserve">Young people aged 12 to 15 may give their own consent to information sharing if they have sufficient understanding of the issues. </w:t>
      </w:r>
      <w:r>
        <w:t xml:space="preserve"> </w:t>
      </w:r>
      <w:r w:rsidRPr="00487893">
        <w:t xml:space="preserve">Young people aged 16 and over are able to give their own consent. </w:t>
      </w:r>
    </w:p>
    <w:p w:rsidR="00487893" w:rsidRPr="00487893" w:rsidRDefault="00487893" w:rsidP="000408B3">
      <w:pPr>
        <w:pStyle w:val="ListParagraph"/>
        <w:numPr>
          <w:ilvl w:val="0"/>
          <w:numId w:val="19"/>
        </w:numPr>
      </w:pPr>
      <w:r w:rsidRPr="00487893">
        <w:t xml:space="preserve">Timely information sharing is essential to effective safeguarding </w:t>
      </w:r>
    </w:p>
    <w:p w:rsidR="00487893" w:rsidRPr="00487893" w:rsidRDefault="00487893" w:rsidP="000408B3">
      <w:pPr>
        <w:pStyle w:val="ListParagraph"/>
        <w:numPr>
          <w:ilvl w:val="0"/>
          <w:numId w:val="19"/>
        </w:numPr>
      </w:pPr>
      <w:r w:rsidRPr="00487893">
        <w:t xml:space="preserve">Fears about sharing information must not be allowed to stand in the way of the need to promote the welfare, and protect the safety, of children </w:t>
      </w:r>
    </w:p>
    <w:p w:rsidR="00487893" w:rsidRPr="00487893" w:rsidRDefault="00487893" w:rsidP="000408B3">
      <w:pPr>
        <w:pStyle w:val="ListParagraph"/>
        <w:numPr>
          <w:ilvl w:val="0"/>
          <w:numId w:val="19"/>
        </w:numPr>
      </w:pPr>
      <w:r w:rsidRPr="00487893">
        <w:t xml:space="preserve">The Data Protection Act (DPA) 2018 and GDPR do not prevent, or limit, the sharing of information for the purposes of keeping children safe </w:t>
      </w:r>
    </w:p>
    <w:p w:rsidR="00487893" w:rsidRPr="00487893" w:rsidRDefault="00487893" w:rsidP="000408B3">
      <w:pPr>
        <w:pStyle w:val="ListParagraph"/>
        <w:numPr>
          <w:ilvl w:val="0"/>
          <w:numId w:val="19"/>
        </w:numPr>
      </w:pPr>
      <w:r w:rsidRPr="00487893">
        <w:t xml:space="preserve">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 </w:t>
      </w:r>
    </w:p>
    <w:p w:rsidR="00487893" w:rsidRPr="00487893" w:rsidRDefault="00487893" w:rsidP="000408B3">
      <w:pPr>
        <w:pStyle w:val="ListParagraph"/>
        <w:numPr>
          <w:ilvl w:val="0"/>
          <w:numId w:val="19"/>
        </w:numPr>
      </w:pPr>
      <w:r w:rsidRPr="00487893">
        <w:t xml:space="preserve">Staff should never promise a child that they will not tell anyone about a report of abuse, as this may not be in the child’s best interests </w:t>
      </w:r>
    </w:p>
    <w:p w:rsidR="008F63E2" w:rsidRPr="008F63E2" w:rsidRDefault="00487893" w:rsidP="000408B3">
      <w:pPr>
        <w:pStyle w:val="ListParagraph"/>
        <w:numPr>
          <w:ilvl w:val="0"/>
          <w:numId w:val="19"/>
        </w:numPr>
        <w:rPr>
          <w:rStyle w:val="Hyperlink"/>
          <w:color w:val="auto"/>
          <w:u w:val="none"/>
        </w:rPr>
      </w:pPr>
      <w:r w:rsidRPr="002D14AE">
        <w:t>Nat</w:t>
      </w:r>
      <w:r>
        <w:t>ional guidance can be found in</w:t>
      </w:r>
      <w:r w:rsidRPr="002D14AE">
        <w:t xml:space="preserve"> </w:t>
      </w:r>
      <w:r w:rsidR="008F63E2" w:rsidRPr="008F63E2">
        <w:rPr>
          <w:rStyle w:val="Hyperlink"/>
        </w:rPr>
        <w:t xml:space="preserve">Information sharing: advice for practitioners providing safeguarding services 2018 </w:t>
      </w:r>
    </w:p>
    <w:p w:rsidR="008F63E2" w:rsidRPr="008F63E2" w:rsidRDefault="008F63E2" w:rsidP="000408B3">
      <w:pPr>
        <w:pStyle w:val="ListParagraph"/>
        <w:numPr>
          <w:ilvl w:val="0"/>
          <w:numId w:val="19"/>
        </w:numPr>
        <w:rPr>
          <w:rFonts w:asciiTheme="minorHAnsi" w:hAnsiTheme="minorHAnsi" w:cstheme="minorHAnsi"/>
          <w:sz w:val="24"/>
        </w:rPr>
      </w:pPr>
      <w:r w:rsidRPr="008F63E2">
        <w:rPr>
          <w:rFonts w:asciiTheme="minorHAnsi" w:hAnsiTheme="minorHAnsi" w:cstheme="minorHAnsi"/>
          <w:szCs w:val="20"/>
        </w:rPr>
        <w:t xml:space="preserve">If staff are in any doubt about sharing information, they should speak to the </w:t>
      </w:r>
      <w:r w:rsidR="002D4BF6">
        <w:rPr>
          <w:rFonts w:asciiTheme="minorHAnsi" w:hAnsiTheme="minorHAnsi" w:cstheme="minorHAnsi"/>
          <w:szCs w:val="20"/>
        </w:rPr>
        <w:t xml:space="preserve">DSL or deputy </w:t>
      </w:r>
    </w:p>
    <w:p w:rsidR="008F63E2" w:rsidRPr="008F63E2" w:rsidRDefault="008F63E2" w:rsidP="00CE0005">
      <w:r w:rsidRPr="008F63E2">
        <w:t>Where a child is at risk of suffering significant harm, schools and settings have a legal duty to share this information with C</w:t>
      </w:r>
      <w:r w:rsidR="002D4BF6">
        <w:t>hildren’s Social Care</w:t>
      </w:r>
      <w:r w:rsidRPr="008F63E2">
        <w:t xml:space="preserve"> and make appropriate referrals. Equally, where a child is subject to a child protection investigation, schools must share any information about the child requested by CSC. </w:t>
      </w:r>
    </w:p>
    <w:p w:rsidR="008F63E2" w:rsidRPr="008F63E2" w:rsidRDefault="008F63E2" w:rsidP="00CE0005">
      <w:r w:rsidRPr="008F63E2">
        <w:t xml:space="preserve">Parental consent to making a child protection referral should be sought but if withheld, the referral must still be made and parents made aware of this. </w:t>
      </w:r>
    </w:p>
    <w:p w:rsidR="008F63E2" w:rsidRPr="008F63E2" w:rsidRDefault="008F63E2" w:rsidP="00CE0005">
      <w:r w:rsidRPr="008F63E2">
        <w:t xml:space="preserve">Parental consent to referral need not be sought if seeking consent is likely to cause further harm to the child or the child is a flight risk. Before taking this step, the school will consider the proportionality of disclosure against non-disclosure: is the duty of confidentiality overridden by the need to safeguard the child. The </w:t>
      </w:r>
      <w:r w:rsidRPr="008F63E2">
        <w:lastRenderedPageBreak/>
        <w:t xml:space="preserve">school will seek advice on this matter from the MASH team. </w:t>
      </w:r>
      <w:r w:rsidR="002D4BF6">
        <w:t xml:space="preserve"> </w:t>
      </w:r>
      <w:r w:rsidRPr="008F63E2">
        <w:t xml:space="preserve">Safeguarding ALWAYS overrides confidentiality: the welfare of the child is paramount. </w:t>
      </w:r>
    </w:p>
    <w:p w:rsidR="008F63E2" w:rsidRPr="008F63E2" w:rsidRDefault="008F63E2" w:rsidP="00CE0005">
      <w:r w:rsidRPr="008F63E2">
        <w:t xml:space="preserve">Only relevant information should be disclosed, and only to those professionals who need to know. Staff should consider the purpose of the disclosure, and remind recipients that the information is confidential and only to be used for the stated purpose. </w:t>
      </w:r>
    </w:p>
    <w:p w:rsidR="008F63E2" w:rsidRPr="008F63E2" w:rsidRDefault="008F63E2" w:rsidP="00CE0005">
      <w:r w:rsidRPr="008F63E2">
        <w:t xml:space="preserve">In the event that a child makes a disclosure of neglect or abuse, staff cannot guarantee them confidentiality, but must explain why they have to pass the information on, to whom and what will happen as a result.  Parents should also be made aware of the school’s duty to share information. </w:t>
      </w:r>
    </w:p>
    <w:p w:rsidR="008F63E2" w:rsidRPr="008F63E2" w:rsidRDefault="008F63E2" w:rsidP="00CE0005">
      <w:r w:rsidRPr="008F63E2">
        <w:t xml:space="preserve">Staff should discuss any concerns or difficulties around confidentiality or information sharing with the designated member of staff or seek advice from the MASH. </w:t>
      </w:r>
    </w:p>
    <w:p w:rsidR="002D14AE" w:rsidRDefault="008F63E2" w:rsidP="00CE0005">
      <w:r w:rsidRPr="008F63E2">
        <w:t xml:space="preserve">The DSL and safeguarding team, will maintain a list of key contacts within the Local Authority including the MASH and LADO; and the police may be able to advise on who to contact. </w:t>
      </w:r>
    </w:p>
    <w:p w:rsidR="00A07037" w:rsidRPr="00B03962" w:rsidRDefault="00A07037" w:rsidP="000408B3">
      <w:pPr>
        <w:pStyle w:val="Heading1"/>
        <w:numPr>
          <w:ilvl w:val="0"/>
          <w:numId w:val="9"/>
        </w:numPr>
      </w:pPr>
      <w:bookmarkStart w:id="25" w:name="_Toc86760819"/>
      <w:r>
        <w:t>The use of school premises by other organisations</w:t>
      </w:r>
      <w:bookmarkEnd w:id="25"/>
    </w:p>
    <w:p w:rsidR="00A07037" w:rsidRDefault="00A07037" w:rsidP="00CE0005">
      <w:r w:rsidRPr="00B03962">
        <w:t xml:space="preserve">Where services or activities are provided separately by another body </w:t>
      </w:r>
      <w:r>
        <w:t>using the school premises, the G</w:t>
      </w:r>
      <w:r w:rsidRPr="00B03962">
        <w:t>overn</w:t>
      </w:r>
      <w:r>
        <w:t>ors</w:t>
      </w:r>
      <w:r w:rsidRPr="00B03962">
        <w:t xml:space="preserve"> will seek assurance that the </w:t>
      </w:r>
      <w:r>
        <w:t>organisation</w:t>
      </w:r>
      <w:r w:rsidRPr="00B03962">
        <w:t xml:space="preserve"> concerned has appropriate policies and procedures in place in regard to safeguarding children and child protection.</w:t>
      </w:r>
    </w:p>
    <w:p w:rsidR="00A414F1" w:rsidRDefault="00D555A7" w:rsidP="000408B3">
      <w:pPr>
        <w:pStyle w:val="Heading1"/>
        <w:numPr>
          <w:ilvl w:val="0"/>
          <w:numId w:val="9"/>
        </w:numPr>
      </w:pPr>
      <w:bookmarkStart w:id="26" w:name="_Toc86760820"/>
      <w:r>
        <w:t>Concerns about a staff member, supply teacher or volunteer</w:t>
      </w:r>
      <w:bookmarkEnd w:id="26"/>
    </w:p>
    <w:p w:rsidR="00B03962" w:rsidRPr="00585BC4" w:rsidRDefault="00585BC4" w:rsidP="00CE0005">
      <w:r w:rsidRPr="00585BC4">
        <w:t xml:space="preserve">At </w:t>
      </w:r>
      <w:r w:rsidR="006F4D28">
        <w:t>New Chapter Primary School</w:t>
      </w:r>
      <w:r w:rsidRPr="00585BC4">
        <w:t xml:space="preserve"> we recognise the possibility that adults working in the school may harm children, including governors, volunteers, supply teachers and agency staff </w:t>
      </w:r>
      <w:r w:rsidR="00B03962" w:rsidRPr="00585BC4">
        <w:t>and takes any allegation</w:t>
      </w:r>
      <w:r w:rsidRPr="00585BC4">
        <w:t>s</w:t>
      </w:r>
      <w:r w:rsidR="00B03962" w:rsidRPr="00585BC4">
        <w:t xml:space="preserve"> </w:t>
      </w:r>
      <w:r w:rsidR="001668E5" w:rsidRPr="00585BC4">
        <w:t xml:space="preserve">seriously.  </w:t>
      </w:r>
    </w:p>
    <w:p w:rsidR="002D4BF6" w:rsidRDefault="00585BC4" w:rsidP="00585BC4">
      <w:r w:rsidRPr="00585BC4">
        <w:t xml:space="preserve">Any concerns about the conduct of other adults in the school should be taken to the </w:t>
      </w:r>
      <w:r w:rsidR="00445C93">
        <w:t>Headteacher</w:t>
      </w:r>
      <w:r w:rsidRPr="00585BC4">
        <w:t xml:space="preserve"> without delay.  W</w:t>
      </w:r>
      <w:r w:rsidR="002D4BF6" w:rsidRPr="00585BC4">
        <w:t xml:space="preserve">here there are </w:t>
      </w:r>
      <w:r w:rsidR="00630D9B" w:rsidRPr="00585BC4">
        <w:t xml:space="preserve">concerns/allegations about the </w:t>
      </w:r>
      <w:r w:rsidR="00445C93">
        <w:t>Headteacher</w:t>
      </w:r>
      <w:r w:rsidR="002D4BF6" w:rsidRPr="00585BC4">
        <w:t xml:space="preserve">, </w:t>
      </w:r>
      <w:r>
        <w:t>this should be referred to the Chair of G</w:t>
      </w:r>
      <w:r w:rsidR="002D4BF6" w:rsidRPr="00585BC4">
        <w:t>overnors</w:t>
      </w:r>
      <w:r>
        <w:t>.</w:t>
      </w:r>
    </w:p>
    <w:p w:rsidR="00585BC4" w:rsidRPr="00585BC4" w:rsidRDefault="00585BC4" w:rsidP="00585BC4">
      <w:r w:rsidRPr="00585BC4">
        <w:t xml:space="preserve">Concerns may come from various sources, for example, a suspicion; complaint; or disclosure made by a child, parent or other adult within or outside of the organisation; or as a result of vetting checks </w:t>
      </w:r>
      <w:r w:rsidR="004C6DB4">
        <w:t xml:space="preserve">having been </w:t>
      </w:r>
      <w:r w:rsidRPr="00585BC4">
        <w:t>undertaken.</w:t>
      </w:r>
    </w:p>
    <w:p w:rsidR="00585BC4" w:rsidRPr="00585BC4" w:rsidRDefault="00585BC4" w:rsidP="00585BC4">
      <w:r w:rsidRPr="00585BC4">
        <w:t xml:space="preserve">The </w:t>
      </w:r>
      <w:r w:rsidR="00445C93">
        <w:t>Headteacher</w:t>
      </w:r>
      <w:r w:rsidRPr="00585BC4">
        <w:t xml:space="preserve"> has to decide whether the concern is an allegation or low-level concern. The term ‘low-level’ concern does not mean that it is insignificant, it means that the behaviour towards a child does not meet the threshold for referral to the Local Authority Designated Officer (LADO) (see below).</w:t>
      </w:r>
    </w:p>
    <w:p w:rsidR="00585BC4" w:rsidRPr="00585BC4" w:rsidRDefault="00585BC4" w:rsidP="00585BC4">
      <w:pPr>
        <w:rPr>
          <w:b/>
          <w:bCs/>
        </w:rPr>
      </w:pPr>
      <w:r w:rsidRPr="00585BC4">
        <w:rPr>
          <w:b/>
          <w:bCs/>
        </w:rPr>
        <w:t>Allegations</w:t>
      </w:r>
    </w:p>
    <w:p w:rsidR="003759FA" w:rsidRDefault="00585BC4" w:rsidP="003759FA">
      <w:r w:rsidRPr="00585BC4">
        <w:t>It is an allegation if the person</w:t>
      </w:r>
      <w:r w:rsidR="003759FA">
        <w:t xml:space="preserve"> (staff, </w:t>
      </w:r>
      <w:r w:rsidR="003759FA" w:rsidRPr="00585BC4">
        <w:t>supply teachers, volunte</w:t>
      </w:r>
      <w:r w:rsidR="003759FA">
        <w:t>ers and contractors</w:t>
      </w:r>
      <w:r w:rsidR="003759FA" w:rsidRPr="00585BC4">
        <w:t>)</w:t>
      </w:r>
      <w:r w:rsidR="003759FA">
        <w:t xml:space="preserve"> has:</w:t>
      </w:r>
    </w:p>
    <w:p w:rsidR="003759FA" w:rsidRDefault="00A123FB" w:rsidP="003759FA">
      <w:pPr>
        <w:pStyle w:val="ListParagraph"/>
        <w:numPr>
          <w:ilvl w:val="0"/>
          <w:numId w:val="43"/>
        </w:numPr>
      </w:pPr>
      <w:r>
        <w:t>B</w:t>
      </w:r>
      <w:r w:rsidR="00585BC4" w:rsidRPr="00585BC4">
        <w:t>ehaved in a way that has harmed a child, or may have h</w:t>
      </w:r>
      <w:r w:rsidR="003759FA">
        <w:t>armed a child and/or;</w:t>
      </w:r>
    </w:p>
    <w:p w:rsidR="003759FA" w:rsidRDefault="00A123FB" w:rsidP="003759FA">
      <w:pPr>
        <w:pStyle w:val="ListParagraph"/>
        <w:numPr>
          <w:ilvl w:val="0"/>
          <w:numId w:val="43"/>
        </w:numPr>
      </w:pPr>
      <w:r>
        <w:t>P</w:t>
      </w:r>
      <w:r w:rsidR="00585BC4" w:rsidRPr="00585BC4">
        <w:t>ossibly committed a criminal offence against or related to a child and/or;</w:t>
      </w:r>
    </w:p>
    <w:p w:rsidR="00240F3E" w:rsidRDefault="00A123FB" w:rsidP="00240F3E">
      <w:pPr>
        <w:pStyle w:val="ListParagraph"/>
        <w:numPr>
          <w:ilvl w:val="0"/>
          <w:numId w:val="43"/>
        </w:numPr>
      </w:pPr>
      <w:r>
        <w:t>B</w:t>
      </w:r>
      <w:r w:rsidR="00585BC4" w:rsidRPr="00585BC4">
        <w:t xml:space="preserve">ehaved towards a child or children in a way that indicates he or she may </w:t>
      </w:r>
      <w:r w:rsidR="00240F3E">
        <w:t>pose a risk of harm to children</w:t>
      </w:r>
    </w:p>
    <w:p w:rsidR="00585BC4" w:rsidRPr="00585BC4" w:rsidRDefault="00240F3E" w:rsidP="00585BC4">
      <w:r w:rsidRPr="00585BC4">
        <w:lastRenderedPageBreak/>
        <w:t xml:space="preserve"> </w:t>
      </w:r>
      <w:r w:rsidR="00585BC4" w:rsidRPr="00585BC4">
        <w:t>Allegations should be reported to the LADO 'without delay'.</w:t>
      </w:r>
      <w:r>
        <w:t xml:space="preserve">  </w:t>
      </w:r>
      <w:r w:rsidR="00585BC4" w:rsidRPr="00585BC4">
        <w:t xml:space="preserve">Before contacting the LADO, </w:t>
      </w:r>
      <w:r w:rsidR="003759FA">
        <w:t>the school</w:t>
      </w:r>
      <w:r w:rsidR="00585BC4" w:rsidRPr="00585BC4">
        <w:t xml:space="preserve"> should conduct basic enquiries in line with local procedures to establish the facts to help them determine whether there is any foundation to the allegation, being careful not to jeopardise any future police investigation.</w:t>
      </w:r>
      <w:r w:rsidR="003759FA">
        <w:t xml:space="preserve">  </w:t>
      </w:r>
      <w:r w:rsidR="00585BC4" w:rsidRPr="00585BC4">
        <w:t>The LADO’s role is not to investigate the allegation, but to ensure that an appropriate investigation is carried out, whether that is by the police, children’s social care, the school, or a combination of these.</w:t>
      </w:r>
    </w:p>
    <w:p w:rsidR="004C6DB4" w:rsidRDefault="004C6DB4" w:rsidP="00585BC4">
      <w:pPr>
        <w:rPr>
          <w:b/>
          <w:bCs/>
        </w:rPr>
      </w:pPr>
    </w:p>
    <w:p w:rsidR="00585BC4" w:rsidRPr="00585BC4" w:rsidRDefault="00585BC4" w:rsidP="00585BC4">
      <w:pPr>
        <w:rPr>
          <w:b/>
          <w:bCs/>
        </w:rPr>
      </w:pPr>
      <w:r w:rsidRPr="00585BC4">
        <w:rPr>
          <w:b/>
          <w:bCs/>
        </w:rPr>
        <w:t>Low-level Concerns</w:t>
      </w:r>
    </w:p>
    <w:p w:rsidR="00585BC4" w:rsidRPr="00585BC4" w:rsidRDefault="00585BC4" w:rsidP="00585BC4">
      <w:r w:rsidRPr="00585BC4">
        <w:t>Concerns may be graded Low-level if the concern does not meet the criteria for an allegation; and the person has acted in a way that is inconsistent with the staff code of conduct, including inappropriate conduct outside of work. Example behaviours include, but are not limited to:</w:t>
      </w:r>
    </w:p>
    <w:p w:rsidR="00585BC4" w:rsidRPr="00585BC4" w:rsidRDefault="00A123FB" w:rsidP="003759FA">
      <w:pPr>
        <w:pStyle w:val="ListParagraph"/>
        <w:numPr>
          <w:ilvl w:val="0"/>
          <w:numId w:val="44"/>
        </w:numPr>
      </w:pPr>
      <w:r>
        <w:t>B</w:t>
      </w:r>
      <w:r w:rsidR="00585BC4" w:rsidRPr="00585BC4">
        <w:t>e</w:t>
      </w:r>
      <w:r w:rsidR="003759FA">
        <w:t>ing over friendly with children</w:t>
      </w:r>
    </w:p>
    <w:p w:rsidR="00585BC4" w:rsidRPr="00585BC4" w:rsidRDefault="00A123FB" w:rsidP="003759FA">
      <w:pPr>
        <w:pStyle w:val="ListParagraph"/>
        <w:numPr>
          <w:ilvl w:val="0"/>
          <w:numId w:val="44"/>
        </w:numPr>
      </w:pPr>
      <w:r>
        <w:t>H</w:t>
      </w:r>
      <w:r w:rsidR="003759FA">
        <w:t>aving favourites</w:t>
      </w:r>
    </w:p>
    <w:p w:rsidR="00585BC4" w:rsidRPr="00585BC4" w:rsidRDefault="00A123FB" w:rsidP="003759FA">
      <w:pPr>
        <w:pStyle w:val="ListParagraph"/>
        <w:numPr>
          <w:ilvl w:val="0"/>
          <w:numId w:val="44"/>
        </w:numPr>
      </w:pPr>
      <w:r>
        <w:t>T</w:t>
      </w:r>
      <w:r w:rsidR="00585BC4" w:rsidRPr="00585BC4">
        <w:t>aking photographs of</w:t>
      </w:r>
      <w:r w:rsidR="003759FA">
        <w:t xml:space="preserve"> children on their mobile phone</w:t>
      </w:r>
    </w:p>
    <w:p w:rsidR="00585BC4" w:rsidRPr="00585BC4" w:rsidRDefault="00A123FB" w:rsidP="003759FA">
      <w:pPr>
        <w:pStyle w:val="ListParagraph"/>
        <w:numPr>
          <w:ilvl w:val="0"/>
          <w:numId w:val="44"/>
        </w:numPr>
      </w:pPr>
      <w:r>
        <w:t>E</w:t>
      </w:r>
      <w:r w:rsidR="00585BC4" w:rsidRPr="00585BC4">
        <w:t>ngaging with a child on a one-to-one basis in a secluded a</w:t>
      </w:r>
      <w:r w:rsidR="003759FA">
        <w:t>rea or behind a closed door</w:t>
      </w:r>
    </w:p>
    <w:p w:rsidR="00585BC4" w:rsidRPr="003759FA" w:rsidRDefault="00A123FB" w:rsidP="00585BC4">
      <w:pPr>
        <w:pStyle w:val="ListParagraph"/>
        <w:numPr>
          <w:ilvl w:val="0"/>
          <w:numId w:val="44"/>
        </w:numPr>
      </w:pPr>
      <w:r>
        <w:t>U</w:t>
      </w:r>
      <w:r w:rsidR="00585BC4" w:rsidRPr="00585BC4">
        <w:t>sing inappropriate sexualised, int</w:t>
      </w:r>
      <w:r w:rsidR="003759FA">
        <w:t>imidating or offensive language</w:t>
      </w:r>
    </w:p>
    <w:p w:rsidR="00585BC4" w:rsidRPr="00585BC4" w:rsidRDefault="00585BC4" w:rsidP="00585BC4">
      <w:r w:rsidRPr="00585BC4">
        <w:t xml:space="preserve">If the concern has been raised via a third party, the </w:t>
      </w:r>
      <w:r w:rsidR="00445C93">
        <w:t>Headteacher</w:t>
      </w:r>
      <w:r w:rsidRPr="00585BC4">
        <w:t xml:space="preserve"> should collect evidence as possible by speaking:</w:t>
      </w:r>
    </w:p>
    <w:p w:rsidR="00585BC4" w:rsidRPr="00585BC4" w:rsidRDefault="00A123FB" w:rsidP="003759FA">
      <w:pPr>
        <w:pStyle w:val="ListParagraph"/>
        <w:numPr>
          <w:ilvl w:val="0"/>
          <w:numId w:val="45"/>
        </w:numPr>
      </w:pPr>
      <w:r>
        <w:t>D</w:t>
      </w:r>
      <w:r w:rsidR="00585BC4" w:rsidRPr="00585BC4">
        <w:t>irectly to the person who raised the concern, unless</w:t>
      </w:r>
      <w:r w:rsidR="003759FA">
        <w:t xml:space="preserve"> it has been raised anonymously</w:t>
      </w:r>
    </w:p>
    <w:p w:rsidR="00585BC4" w:rsidRPr="00585BC4" w:rsidRDefault="00A123FB" w:rsidP="003759FA">
      <w:pPr>
        <w:pStyle w:val="ListParagraph"/>
        <w:numPr>
          <w:ilvl w:val="0"/>
          <w:numId w:val="45"/>
        </w:numPr>
      </w:pPr>
      <w:r>
        <w:t>T</w:t>
      </w:r>
      <w:r w:rsidR="00585BC4" w:rsidRPr="00585BC4">
        <w:t>o the individual inv</w:t>
      </w:r>
      <w:r w:rsidR="003759FA">
        <w:t>olved and any witnesses</w:t>
      </w:r>
    </w:p>
    <w:p w:rsidR="00585BC4" w:rsidRPr="00585BC4" w:rsidRDefault="00585BC4" w:rsidP="00585BC4">
      <w:r w:rsidRPr="00585BC4">
        <w:t>Reports about supply staff and contractors should be notified to their employers, so any potential patterns of inappropriate behaviour can be identified.</w:t>
      </w:r>
    </w:p>
    <w:p w:rsidR="00585BC4" w:rsidRPr="00585BC4" w:rsidRDefault="00585BC4" w:rsidP="00585BC4">
      <w:r w:rsidRPr="00585BC4">
        <w:t>Staff should be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w:t>
      </w:r>
    </w:p>
    <w:p w:rsidR="00585BC4" w:rsidRPr="00585BC4" w:rsidRDefault="00585BC4" w:rsidP="00585BC4">
      <w:r w:rsidRPr="00585BC4">
        <w:t>Low-level concerns should be recorded in writing, including:</w:t>
      </w:r>
    </w:p>
    <w:p w:rsidR="00585BC4" w:rsidRPr="00585BC4" w:rsidRDefault="00A123FB" w:rsidP="003759FA">
      <w:pPr>
        <w:pStyle w:val="ListParagraph"/>
        <w:numPr>
          <w:ilvl w:val="0"/>
          <w:numId w:val="46"/>
        </w:numPr>
      </w:pPr>
      <w:r>
        <w:t>N</w:t>
      </w:r>
      <w:r w:rsidR="00585BC4" w:rsidRPr="00585BC4">
        <w:t>ame* of individual sharing their concerns</w:t>
      </w:r>
    </w:p>
    <w:p w:rsidR="00585BC4" w:rsidRPr="00585BC4" w:rsidRDefault="00A123FB" w:rsidP="003759FA">
      <w:pPr>
        <w:pStyle w:val="ListParagraph"/>
        <w:numPr>
          <w:ilvl w:val="0"/>
          <w:numId w:val="46"/>
        </w:numPr>
      </w:pPr>
      <w:r>
        <w:t>D</w:t>
      </w:r>
      <w:r w:rsidR="00585BC4" w:rsidRPr="00585BC4">
        <w:t>etails of the concern</w:t>
      </w:r>
    </w:p>
    <w:p w:rsidR="00585BC4" w:rsidRPr="00585BC4" w:rsidRDefault="00A123FB" w:rsidP="003759FA">
      <w:pPr>
        <w:pStyle w:val="ListParagraph"/>
        <w:numPr>
          <w:ilvl w:val="0"/>
          <w:numId w:val="46"/>
        </w:numPr>
      </w:pPr>
      <w:r>
        <w:t>C</w:t>
      </w:r>
      <w:r w:rsidR="00585BC4" w:rsidRPr="00585BC4">
        <w:t>ontext in which the concern arose</w:t>
      </w:r>
    </w:p>
    <w:p w:rsidR="00585BC4" w:rsidRPr="00585BC4" w:rsidRDefault="00A123FB" w:rsidP="003759FA">
      <w:pPr>
        <w:pStyle w:val="ListParagraph"/>
        <w:numPr>
          <w:ilvl w:val="0"/>
          <w:numId w:val="46"/>
        </w:numPr>
      </w:pPr>
      <w:r>
        <w:t>A</w:t>
      </w:r>
      <w:r w:rsidR="00585BC4" w:rsidRPr="00585BC4">
        <w:t>ction taken</w:t>
      </w:r>
    </w:p>
    <w:p w:rsidR="00585BC4" w:rsidRPr="00585BC4" w:rsidRDefault="00585BC4" w:rsidP="00585BC4">
      <w:r w:rsidRPr="00585BC4">
        <w:t>(* if the individual wishes to remain anonymous then that should be respected as far as reasonably possible)</w:t>
      </w:r>
    </w:p>
    <w:p w:rsidR="00585BC4" w:rsidRPr="00585BC4" w:rsidRDefault="00585BC4" w:rsidP="00585BC4">
      <w:r w:rsidRPr="00585BC4">
        <w:t xml:space="preserve">Records must be kept confidential, held securely and comply with the Data Protection Act 2018. </w:t>
      </w:r>
      <w:r w:rsidR="003759FA">
        <w:t xml:space="preserve"> </w:t>
      </w:r>
      <w:r w:rsidRPr="00585BC4">
        <w:t>Schools should decide how long they retain such information, but it is recommended that it is kept at least until the individual leaves their employment.</w:t>
      </w:r>
    </w:p>
    <w:p w:rsidR="00585BC4" w:rsidRDefault="00585BC4" w:rsidP="00585BC4">
      <w:r w:rsidRPr="00585BC4">
        <w:lastRenderedPageBreak/>
        <w:t>Records should be reviewed so that potential patterns of concerning, problematic or inappropriate behaviour can be identifie</w:t>
      </w:r>
      <w:r w:rsidR="00240F3E">
        <w:t xml:space="preserve">d.  </w:t>
      </w:r>
      <w:r w:rsidRPr="00585BC4">
        <w:t xml:space="preserve">If a concerning pattern of behaviour is identified and now meets the criteria for an allegation, then the matter </w:t>
      </w:r>
      <w:r w:rsidR="00240F3E">
        <w:t>should be referred to the LADO.</w:t>
      </w:r>
    </w:p>
    <w:p w:rsidR="003B1639" w:rsidRPr="003B1639" w:rsidRDefault="003B1639" w:rsidP="003B1639">
      <w:pPr>
        <w:pStyle w:val="NoSpacing"/>
        <w:rPr>
          <w:b/>
        </w:rPr>
      </w:pPr>
      <w:r w:rsidRPr="003B1639">
        <w:rPr>
          <w:b/>
        </w:rPr>
        <w:t>LADO</w:t>
      </w:r>
      <w:r>
        <w:rPr>
          <w:b/>
        </w:rPr>
        <w:t xml:space="preserve">: </w:t>
      </w:r>
      <w:r w:rsidRPr="003B1639">
        <w:rPr>
          <w:b/>
        </w:rPr>
        <w:t xml:space="preserve"> Jo Clifford</w:t>
      </w:r>
    </w:p>
    <w:p w:rsidR="003B1639" w:rsidRPr="003B1639" w:rsidRDefault="003B1639" w:rsidP="003B1639">
      <w:pPr>
        <w:pStyle w:val="NoSpacing"/>
        <w:rPr>
          <w:b/>
        </w:rPr>
      </w:pPr>
      <w:r w:rsidRPr="003B1639">
        <w:rPr>
          <w:b/>
        </w:rPr>
        <w:t xml:space="preserve">Tel: </w:t>
      </w:r>
      <w:r>
        <w:rPr>
          <w:b/>
        </w:rPr>
        <w:t xml:space="preserve"> </w:t>
      </w:r>
      <w:r w:rsidRPr="003B1639">
        <w:rPr>
          <w:b/>
        </w:rPr>
        <w:t>01908 254300 / 01908 254306</w:t>
      </w:r>
    </w:p>
    <w:p w:rsidR="003B1639" w:rsidRPr="003B1639" w:rsidRDefault="003B1639" w:rsidP="003B1639">
      <w:pPr>
        <w:pStyle w:val="NoSpacing"/>
        <w:rPr>
          <w:b/>
        </w:rPr>
      </w:pPr>
      <w:r w:rsidRPr="003B1639">
        <w:rPr>
          <w:b/>
        </w:rPr>
        <w:t>Email:</w:t>
      </w:r>
      <w:r>
        <w:rPr>
          <w:b/>
        </w:rPr>
        <w:t xml:space="preserve">  </w:t>
      </w:r>
      <w:r w:rsidRPr="003B1639">
        <w:rPr>
          <w:b/>
        </w:rPr>
        <w:t xml:space="preserve"> </w:t>
      </w:r>
      <w:hyperlink r:id="rId19" w:history="1">
        <w:r w:rsidRPr="003B1639">
          <w:rPr>
            <w:rStyle w:val="Hyperlink"/>
            <w:b/>
          </w:rPr>
          <w:t>lado@milton-keynes.gov.uk</w:t>
        </w:r>
      </w:hyperlink>
    </w:p>
    <w:p w:rsidR="00CE1F54" w:rsidRDefault="008A2AE9" w:rsidP="000408B3">
      <w:pPr>
        <w:pStyle w:val="Heading1"/>
        <w:numPr>
          <w:ilvl w:val="0"/>
          <w:numId w:val="9"/>
        </w:numPr>
      </w:pPr>
      <w:bookmarkStart w:id="27" w:name="_Toc86760821"/>
      <w:r>
        <w:t>Specific safeguarding issues</w:t>
      </w:r>
      <w:bookmarkEnd w:id="27"/>
    </w:p>
    <w:p w:rsidR="00A43305" w:rsidRDefault="00A43305" w:rsidP="00CE0005">
      <w:r>
        <w:t>All staff should be aware of safeguarding issu</w:t>
      </w:r>
      <w:r w:rsidR="005C2C4B">
        <w:t xml:space="preserve">es that can put children at risk of harm.  Behaviours linked to issues such as drug taking, alcohol abuse, deliberately missing education and sexting (also known as youth produced sexual imagery) put children in danger.  </w:t>
      </w:r>
      <w:r w:rsidR="00175A5D">
        <w:t>Specific safeguarding issues include:</w:t>
      </w:r>
    </w:p>
    <w:p w:rsidR="00FE4520" w:rsidRDefault="00FE4520" w:rsidP="000408B3">
      <w:pPr>
        <w:pStyle w:val="ListParagraph"/>
        <w:numPr>
          <w:ilvl w:val="0"/>
          <w:numId w:val="23"/>
        </w:numPr>
      </w:pPr>
      <w:r>
        <w:t>Abuse and neglect</w:t>
      </w:r>
    </w:p>
    <w:p w:rsidR="00510FB5" w:rsidRDefault="00510FB5" w:rsidP="000408B3">
      <w:pPr>
        <w:pStyle w:val="ListParagraph"/>
        <w:numPr>
          <w:ilvl w:val="0"/>
          <w:numId w:val="23"/>
        </w:numPr>
      </w:pPr>
      <w:r>
        <w:t>Mental health</w:t>
      </w:r>
    </w:p>
    <w:p w:rsidR="00DE70B7" w:rsidRDefault="00175A5D" w:rsidP="000408B3">
      <w:pPr>
        <w:pStyle w:val="ListParagraph"/>
        <w:numPr>
          <w:ilvl w:val="0"/>
          <w:numId w:val="10"/>
        </w:numPr>
      </w:pPr>
      <w:r>
        <w:t>Peer on peer abuse</w:t>
      </w:r>
    </w:p>
    <w:p w:rsidR="00004D2D" w:rsidRDefault="00004D2D" w:rsidP="000408B3">
      <w:pPr>
        <w:pStyle w:val="ListParagraph"/>
        <w:numPr>
          <w:ilvl w:val="0"/>
          <w:numId w:val="10"/>
        </w:numPr>
      </w:pPr>
      <w:r>
        <w:t xml:space="preserve">Sexting </w:t>
      </w:r>
    </w:p>
    <w:p w:rsidR="00671230" w:rsidRDefault="00671230" w:rsidP="000408B3">
      <w:pPr>
        <w:pStyle w:val="ListParagraph"/>
        <w:numPr>
          <w:ilvl w:val="0"/>
          <w:numId w:val="10"/>
        </w:numPr>
      </w:pPr>
      <w:r>
        <w:t>Sexual violence and sexual harassment between children in schools</w:t>
      </w:r>
    </w:p>
    <w:p w:rsidR="005A653D" w:rsidRDefault="00944627" w:rsidP="000408B3">
      <w:pPr>
        <w:pStyle w:val="ListParagraph"/>
        <w:numPr>
          <w:ilvl w:val="0"/>
          <w:numId w:val="10"/>
        </w:numPr>
      </w:pPr>
      <w:r>
        <w:t>Children Missing from E</w:t>
      </w:r>
      <w:r w:rsidR="005A653D">
        <w:t>ducation</w:t>
      </w:r>
    </w:p>
    <w:p w:rsidR="005A653D" w:rsidRDefault="005A653D" w:rsidP="000408B3">
      <w:pPr>
        <w:pStyle w:val="ListParagraph"/>
        <w:numPr>
          <w:ilvl w:val="0"/>
          <w:numId w:val="10"/>
        </w:numPr>
      </w:pPr>
      <w:r>
        <w:t xml:space="preserve">Child </w:t>
      </w:r>
      <w:r w:rsidR="00045DA3">
        <w:t>Sexual Exploitation and Child C</w:t>
      </w:r>
      <w:r w:rsidR="00944627">
        <w:t>riminal Exploitation</w:t>
      </w:r>
    </w:p>
    <w:p w:rsidR="005A653D" w:rsidRDefault="00045DA3" w:rsidP="000408B3">
      <w:pPr>
        <w:pStyle w:val="ListParagraph"/>
        <w:numPr>
          <w:ilvl w:val="0"/>
          <w:numId w:val="10"/>
        </w:numPr>
      </w:pPr>
      <w:r>
        <w:t xml:space="preserve">Honour-based Abuse, including </w:t>
      </w:r>
      <w:r w:rsidR="005A653D">
        <w:t>F</w:t>
      </w:r>
      <w:r w:rsidR="00944627">
        <w:t xml:space="preserve">emale </w:t>
      </w:r>
      <w:r w:rsidR="005A653D">
        <w:t>G</w:t>
      </w:r>
      <w:r w:rsidR="00944627">
        <w:t xml:space="preserve">enital </w:t>
      </w:r>
      <w:r w:rsidR="005A653D">
        <w:t>M</w:t>
      </w:r>
      <w:r w:rsidR="00944627">
        <w:t>utilation</w:t>
      </w:r>
      <w:r>
        <w:t xml:space="preserve"> and Forced Marriage</w:t>
      </w:r>
    </w:p>
    <w:p w:rsidR="00510FB5" w:rsidRDefault="005A653D" w:rsidP="000408B3">
      <w:pPr>
        <w:pStyle w:val="ListParagraph"/>
        <w:numPr>
          <w:ilvl w:val="0"/>
          <w:numId w:val="10"/>
        </w:numPr>
      </w:pPr>
      <w:r>
        <w:t>Preventing radicalisation</w:t>
      </w:r>
    </w:p>
    <w:p w:rsidR="00352032" w:rsidRDefault="00352032" w:rsidP="000408B3">
      <w:pPr>
        <w:pStyle w:val="ListParagraph"/>
        <w:numPr>
          <w:ilvl w:val="0"/>
          <w:numId w:val="10"/>
        </w:numPr>
      </w:pPr>
      <w:r>
        <w:t>Homelessness</w:t>
      </w:r>
    </w:p>
    <w:p w:rsidR="005C2C4B" w:rsidRDefault="00DB55F5" w:rsidP="00CE0005">
      <w:r>
        <w:t>Safeguarding incidents and/or behaviours can be associated with factors outside the school and/or can occur between children not connec</w:t>
      </w:r>
      <w:r w:rsidR="00CD73AC">
        <w:t>ted with the school.  Assessments of children should consider whether wider environmental factors are present in the child’s life that are a threat to their safety and/or welfare.  This is k</w:t>
      </w:r>
      <w:r w:rsidR="00DF15E4">
        <w:t>nown as contextual safeguarding and these factors need to be assessed to ensure effective intervention.</w:t>
      </w:r>
    </w:p>
    <w:p w:rsidR="00E21CE2" w:rsidRDefault="00E21CE2" w:rsidP="00CE0005">
      <w:pPr>
        <w:pStyle w:val="Heading2"/>
      </w:pPr>
      <w:bookmarkStart w:id="28" w:name="_Toc86760822"/>
      <w:r>
        <w:t>Abuse and neglect</w:t>
      </w:r>
      <w:bookmarkEnd w:id="28"/>
    </w:p>
    <w:p w:rsidR="00FE4520" w:rsidRDefault="00FE4520" w:rsidP="00CE0005">
      <w:r>
        <w:t>Knowing what to look for is vital to the early identification of abuse and neglect.  All staff should be aware of indicators of abuse and neglect so that they are able to identify cases of children who may be in need of help or protection. If staff are unsure, they should always speak to the DSL (or deputy).</w:t>
      </w:r>
    </w:p>
    <w:p w:rsidR="00FE4520" w:rsidRDefault="00FE4520" w:rsidP="00CE0005">
      <w:r>
        <w:t>All staff should be aware that abuse, neglect and safeguarding issues are rarely stand-alone events that can be covered by one definition or label. In most cases, multiple issues will overlap with one another.</w:t>
      </w:r>
    </w:p>
    <w:p w:rsidR="00CC478A" w:rsidRDefault="00FE4520" w:rsidP="00CE0005">
      <w:r>
        <w:t>All staff should be aware that safeguarding incidents and/or behaviours can be associated with factors outside the school and/or can occur between children outside of these environments.  All staff, but especially the DSL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rsidR="00FE4520" w:rsidRPr="00CC478A" w:rsidRDefault="00FE4520" w:rsidP="00CE0005">
      <w:pPr>
        <w:pStyle w:val="Heading2"/>
      </w:pPr>
      <w:bookmarkStart w:id="29" w:name="_Toc86760823"/>
      <w:r w:rsidRPr="00CC478A">
        <w:lastRenderedPageBreak/>
        <w:t>Indicators of abuse and neglect</w:t>
      </w:r>
      <w:bookmarkEnd w:id="29"/>
    </w:p>
    <w:p w:rsidR="00FE4520" w:rsidRDefault="00FE4520" w:rsidP="00CE0005">
      <w:r w:rsidRPr="00FE4520">
        <w:rPr>
          <w:b/>
        </w:rPr>
        <w:t>Abuse</w:t>
      </w:r>
      <w: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rsidR="00FE4520" w:rsidRDefault="00FE4520" w:rsidP="00CE0005">
      <w:r w:rsidRPr="00FE4520">
        <w:rPr>
          <w:b/>
        </w:rPr>
        <w:t>Physical abuse:</w:t>
      </w:r>
      <w: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CC478A" w:rsidRDefault="00FE4520" w:rsidP="00CE0005">
      <w:r w:rsidRPr="00FE4520">
        <w:rPr>
          <w:b/>
        </w:rPr>
        <w:t>Emotional abuse:</w:t>
      </w:r>
      <w:r>
        <w:t xml:space="preserve"> the persistent emotional maltreatment of a child such as to cause severe and adverse effects on the child’s emotional development. </w:t>
      </w:r>
      <w:r w:rsidR="00CC478A">
        <w:t xml:space="preserve"> </w:t>
      </w:r>
      <w:r>
        <w:t xml:space="preserve">It may involve conveying to a child that they are worthless or unloved, inadequate, or valued only insofar as they meet the needs of another person. </w:t>
      </w:r>
      <w:r w:rsidR="00CC478A">
        <w:t xml:space="preserve"> </w:t>
      </w:r>
      <w:r>
        <w:t>It may include not giving the child opportunities to express their views, deliberately silencing them or ‘making fun’ of what they say or how they communicate.</w:t>
      </w:r>
      <w:r w:rsidR="00CC478A">
        <w:t xml:space="preserve"> </w:t>
      </w:r>
      <w:r>
        <w:t xml:space="preserve"> It may feature age or developmentally inappropriate expectations being imposed on children. </w:t>
      </w:r>
      <w:r w:rsidR="00CC478A">
        <w:t xml:space="preserve"> </w:t>
      </w:r>
      <w:r>
        <w:t xml:space="preserve">These may include interactions that are beyond a child’s developmental capability as well as overprotection and limitation of exploration and learning, or preventing the child from participating in normal social interaction. </w:t>
      </w:r>
      <w:r w:rsidR="00CC478A">
        <w:t xml:space="preserve"> </w:t>
      </w:r>
      <w:r>
        <w:t xml:space="preserve">It may involve seeing or hearing the ill-treatment of another. It may involve serious bullying (including cyberbullying), causing children frequently to feel frightened or in danger, or the exploitation or corruption of children. </w:t>
      </w:r>
      <w:r w:rsidR="00CC478A">
        <w:t xml:space="preserve"> </w:t>
      </w:r>
      <w:r>
        <w:t>Some level of emotional abuse is involved in all types of maltreatment of a child, a</w:t>
      </w:r>
      <w:r w:rsidR="00CC478A">
        <w:t xml:space="preserve">lthough it may occur alone. </w:t>
      </w:r>
    </w:p>
    <w:p w:rsidR="00FE4520" w:rsidRDefault="00FE4520" w:rsidP="00CE0005">
      <w:r w:rsidRPr="00CC478A">
        <w:rPr>
          <w:b/>
        </w:rPr>
        <w:t>Sexual abuse:</w:t>
      </w:r>
      <w:r>
        <w:t xml:space="preserve"> involves forcing or enticing a child or young person to take part in sexual activities, not necessarily involving a high level of violence, whether or not the child is aware of what is happening. </w:t>
      </w:r>
      <w:r w:rsidR="00CC478A">
        <w:t xml:space="preserve"> </w:t>
      </w:r>
      <w:r>
        <w:t>The activities may involve physical contact, including assault by penetration (for example rape or oral sex) or non-penetrative acts such as masturbation, kissing, rubbing and touching outside of clothing.</w:t>
      </w:r>
      <w:r w:rsidR="00CC478A">
        <w:t xml:space="preserve"> </w:t>
      </w:r>
      <w:r>
        <w:t xml:space="preserve"> They may also include non-contact activities, such as involving children in looking at, or in the production of, sexual images, watching sexual activities, encouraging children to behave in sexually inappropriate ways, or grooming a child in preparation for abuse. </w:t>
      </w:r>
      <w:r w:rsidR="00CC478A">
        <w:t xml:space="preserve"> </w:t>
      </w:r>
      <w:r>
        <w:t xml:space="preserve">Sexual abuse can take place online, and technology can be used to facilitate offline abuse. </w:t>
      </w:r>
      <w:r w:rsidR="00CC478A">
        <w:t xml:space="preserve"> </w:t>
      </w:r>
      <w:r>
        <w:t>Sexual abuse is not solely perpetrated by adult males.</w:t>
      </w:r>
      <w:r w:rsidR="00CC478A">
        <w:t xml:space="preserve"> </w:t>
      </w:r>
      <w:r>
        <w:t xml:space="preserve"> Women can also commit acts of sexual abuse, as can other children. </w:t>
      </w:r>
      <w:r w:rsidR="00CC478A">
        <w:t xml:space="preserve"> </w:t>
      </w:r>
      <w:r>
        <w:t xml:space="preserve">The sexual abuse of children by other children is a specific </w:t>
      </w:r>
      <w:r w:rsidR="00CC478A">
        <w:t xml:space="preserve">safeguarding issue </w:t>
      </w:r>
      <w:r w:rsidR="00BC05DE">
        <w:t xml:space="preserve">(also known as peer on peer abuse) </w:t>
      </w:r>
      <w:r w:rsidR="00CC478A">
        <w:t>in education</w:t>
      </w:r>
      <w:r w:rsidR="00BC05DE">
        <w:t xml:space="preserve"> and all staff should be aware of it and of the school’s policy and procedures for dealing with it</w:t>
      </w:r>
      <w:r w:rsidR="00CC478A">
        <w:t>.</w:t>
      </w:r>
    </w:p>
    <w:p w:rsidR="00FE4520" w:rsidRDefault="00FE4520" w:rsidP="00CE0005">
      <w:r w:rsidRPr="00CC478A">
        <w:rPr>
          <w:b/>
        </w:rPr>
        <w:t>Neglect:</w:t>
      </w:r>
      <w:r>
        <w:t xml:space="preserve"> the persistent failure to meet a child’s basic physical and/or psychological needs, likely to result in the serious impairment of the child’s health or development. </w:t>
      </w:r>
      <w:r w:rsidR="00CC478A">
        <w:t xml:space="preserve"> </w:t>
      </w:r>
      <w:r>
        <w:t xml:space="preserve">Neglect may occur during pregnancy, for example, as a result of maternal substance abuse. </w:t>
      </w:r>
      <w:r w:rsidR="00CC478A">
        <w:t xml:space="preserve"> </w:t>
      </w:r>
      <w:r>
        <w:t xml:space="preserve">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w:t>
      </w:r>
      <w:r w:rsidR="00CC478A">
        <w:t xml:space="preserve"> </w:t>
      </w:r>
      <w:r>
        <w:t>It may also include neglect of, or unresponsiveness to, a child’s basic emotional needs.</w:t>
      </w:r>
    </w:p>
    <w:p w:rsidR="00510FB5" w:rsidRDefault="00510FB5" w:rsidP="00510FB5">
      <w:pPr>
        <w:pStyle w:val="Heading2"/>
      </w:pPr>
      <w:bookmarkStart w:id="30" w:name="_Toc86760824"/>
      <w:r>
        <w:t>Mental health</w:t>
      </w:r>
      <w:bookmarkEnd w:id="30"/>
    </w:p>
    <w:p w:rsidR="00510FB5" w:rsidRDefault="00510FB5" w:rsidP="00510FB5">
      <w:r>
        <w:t xml:space="preserve">All staff at </w:t>
      </w:r>
      <w:r w:rsidR="006F4D28">
        <w:t>New Chapter Primary School</w:t>
      </w:r>
      <w:r>
        <w:t xml:space="preserve"> are aware that mental health problems can, in some cases, be an indicator that a child has suffered or is at risk of suffering abuse, neglect or exploitation. </w:t>
      </w:r>
    </w:p>
    <w:p w:rsidR="00510FB5" w:rsidRDefault="00510FB5" w:rsidP="00510FB5">
      <w:r>
        <w:lastRenderedPageBreak/>
        <w:t>Staff are not expected or trained to diagnose mental health conditions or issues, but may notice behaviours that may be of concern.</w:t>
      </w:r>
      <w:r w:rsidR="004C0E1A">
        <w:t xml:space="preserve">  </w:t>
      </w:r>
      <w:r>
        <w:t xml:space="preserve">Where staff have a mental health concern about a student that may also be a safeguarding concern, they should </w:t>
      </w:r>
      <w:r w:rsidR="006A5099">
        <w:t xml:space="preserve">immediately </w:t>
      </w:r>
      <w:r>
        <w:t xml:space="preserve">raise the issue by informing the DSL or deputy.   </w:t>
      </w:r>
    </w:p>
    <w:p w:rsidR="004C0E1A" w:rsidRPr="004C0E1A" w:rsidRDefault="004C0E1A" w:rsidP="00510FB5">
      <w:pPr>
        <w:rPr>
          <w:b/>
        </w:rPr>
      </w:pPr>
      <w:r>
        <w:rPr>
          <w:b/>
        </w:rPr>
        <w:t>Supporting students with mental health conditions</w:t>
      </w:r>
    </w:p>
    <w:p w:rsidR="004C0E1A" w:rsidRPr="004C0E1A" w:rsidRDefault="006F4D28" w:rsidP="004C0E1A">
      <w:r>
        <w:t>New Chapter Primary School</w:t>
      </w:r>
      <w:r w:rsidR="004C0E1A" w:rsidRPr="004C0E1A">
        <w:t xml:space="preserve"> is committed to supporting children with mental health conditions to ensure they are able to fully access the school’s curriculum and go on to live happy and fulfilled lives.</w:t>
      </w:r>
    </w:p>
    <w:p w:rsidR="004C0E1A" w:rsidRPr="004C0E1A" w:rsidRDefault="004C0E1A" w:rsidP="004C0E1A">
      <w:r w:rsidRPr="004C0E1A">
        <w:t>Through the school’s PSHE programme, students are made aware of how to live healthy lives to ensure both their physical and mental wellbeing.</w:t>
      </w:r>
    </w:p>
    <w:p w:rsidR="004C0E1A" w:rsidRPr="004C0E1A" w:rsidRDefault="006F4D28" w:rsidP="004C0E1A">
      <w:r>
        <w:t>New Chapter Primary School</w:t>
      </w:r>
      <w:r w:rsidR="004C0E1A" w:rsidRPr="004C0E1A">
        <w:t xml:space="preserve"> can become aware of students with mental health issues in a number of different ways:</w:t>
      </w:r>
    </w:p>
    <w:p w:rsidR="004C0E1A" w:rsidRPr="004C0E1A" w:rsidRDefault="004C0E1A" w:rsidP="004C0E1A">
      <w:pPr>
        <w:pStyle w:val="ListParagraph"/>
        <w:numPr>
          <w:ilvl w:val="0"/>
          <w:numId w:val="33"/>
        </w:numPr>
      </w:pPr>
      <w:r w:rsidRPr="004C0E1A">
        <w:t>Students express a wish to access support themselves</w:t>
      </w:r>
    </w:p>
    <w:p w:rsidR="004C0E1A" w:rsidRPr="004C0E1A" w:rsidRDefault="004C0E1A" w:rsidP="004C0E1A">
      <w:pPr>
        <w:pStyle w:val="ListParagraph"/>
        <w:numPr>
          <w:ilvl w:val="0"/>
          <w:numId w:val="33"/>
        </w:numPr>
      </w:pPr>
      <w:r w:rsidRPr="004C0E1A">
        <w:t>Staff observations of concerning behaviour or through conversation with students</w:t>
      </w:r>
    </w:p>
    <w:p w:rsidR="004C0E1A" w:rsidRPr="004C0E1A" w:rsidRDefault="004C0E1A" w:rsidP="004C0E1A">
      <w:pPr>
        <w:pStyle w:val="ListParagraph"/>
        <w:numPr>
          <w:ilvl w:val="0"/>
          <w:numId w:val="33"/>
        </w:numPr>
      </w:pPr>
      <w:r w:rsidRPr="004C0E1A">
        <w:t xml:space="preserve">Parents contact </w:t>
      </w:r>
      <w:r w:rsidR="006F4D28">
        <w:t>New Chapter Primary School</w:t>
      </w:r>
      <w:r w:rsidRPr="004C0E1A">
        <w:t xml:space="preserve"> for advice or to inform us of their child’s situation</w:t>
      </w:r>
    </w:p>
    <w:p w:rsidR="004C0E1A" w:rsidRPr="004C0E1A" w:rsidRDefault="004C0E1A" w:rsidP="004C0E1A">
      <w:pPr>
        <w:pStyle w:val="ListParagraph"/>
        <w:numPr>
          <w:ilvl w:val="0"/>
          <w:numId w:val="33"/>
        </w:numPr>
      </w:pPr>
      <w:r w:rsidRPr="004C0E1A">
        <w:t xml:space="preserve">External agencies are involved and contact </w:t>
      </w:r>
      <w:r w:rsidR="006F4D28">
        <w:t>New Chapter Primary School</w:t>
      </w:r>
      <w:r w:rsidRPr="004C0E1A">
        <w:t xml:space="preserve"> to discuss the situation or in-school support</w:t>
      </w:r>
    </w:p>
    <w:p w:rsidR="004C0E1A" w:rsidRPr="004C0E1A" w:rsidRDefault="004C0E1A" w:rsidP="002C7903">
      <w:r w:rsidRPr="004C0E1A">
        <w:t xml:space="preserve">The support at </w:t>
      </w:r>
      <w:r w:rsidR="006F4D28">
        <w:t>New Chapter Primary School</w:t>
      </w:r>
      <w:r w:rsidRPr="004C0E1A">
        <w:t xml:space="preserve"> includes:</w:t>
      </w:r>
    </w:p>
    <w:p w:rsidR="004C0E1A" w:rsidRPr="004C0E1A" w:rsidRDefault="00C22044" w:rsidP="004C0E1A">
      <w:r>
        <w:rPr>
          <w:b/>
          <w:bCs/>
        </w:rPr>
        <w:t>Teachers</w:t>
      </w:r>
    </w:p>
    <w:p w:rsidR="004C0E1A" w:rsidRPr="004C0E1A" w:rsidRDefault="004C0E1A" w:rsidP="004C0E1A">
      <w:r w:rsidRPr="004C0E1A">
        <w:t>As T</w:t>
      </w:r>
      <w:r w:rsidR="00C22044">
        <w:t>eachers</w:t>
      </w:r>
      <w:r w:rsidRPr="004C0E1A">
        <w:t xml:space="preserve"> have daily contact with their </w:t>
      </w:r>
      <w:r w:rsidR="00C22044">
        <w:t>class</w:t>
      </w:r>
      <w:r w:rsidRPr="004C0E1A">
        <w:t>, it is sometimes appropriate for them to offer basic support. T</w:t>
      </w:r>
      <w:r w:rsidR="00BC05DE">
        <w:t>eachers</w:t>
      </w:r>
      <w:r w:rsidRPr="004C0E1A">
        <w:t xml:space="preserve"> deliver the school’s PSHE programme which addresses issues surround mental health and wellbeing.</w:t>
      </w:r>
    </w:p>
    <w:p w:rsidR="004C0E1A" w:rsidRPr="004C0E1A" w:rsidRDefault="004C0E1A" w:rsidP="004C0E1A">
      <w:r w:rsidRPr="004C0E1A">
        <w:rPr>
          <w:b/>
          <w:bCs/>
        </w:rPr>
        <w:t>Pastoral Team</w:t>
      </w:r>
    </w:p>
    <w:p w:rsidR="004C0E1A" w:rsidRPr="004C0E1A" w:rsidRDefault="004C0E1A" w:rsidP="004C0E1A">
      <w:r w:rsidRPr="004C0E1A">
        <w:t>The Pastoral Team work</w:t>
      </w:r>
      <w:r w:rsidR="00733CAB">
        <w:t>s</w:t>
      </w:r>
      <w:r w:rsidRPr="004C0E1A">
        <w:t xml:space="preserve"> closely with students displaying signs of anxiety or distress.  This may involve one to one sessions to talk through difficulties and identify strategies that students may find helpful.  Students presenting with these difficulties are brought to the attention of the Pastoral </w:t>
      </w:r>
      <w:r w:rsidR="00C22044">
        <w:t>Lead</w:t>
      </w:r>
      <w:r w:rsidRPr="004C0E1A">
        <w:t>/Designated Safeguarding Lead and the Student and Family Support Advisor to ensure that their situation is being closely monitored and can be referred for further action when necessary. </w:t>
      </w:r>
    </w:p>
    <w:p w:rsidR="004C0E1A" w:rsidRPr="004C0E1A" w:rsidRDefault="004C0E1A" w:rsidP="004C0E1A">
      <w:r w:rsidRPr="004C0E1A">
        <w:rPr>
          <w:b/>
          <w:bCs/>
        </w:rPr>
        <w:t>Educational Psychologist</w:t>
      </w:r>
    </w:p>
    <w:p w:rsidR="004C0E1A" w:rsidRPr="004C0E1A" w:rsidRDefault="004C0E1A" w:rsidP="004C0E1A">
      <w:r w:rsidRPr="004C0E1A">
        <w:t>The Trust’s Educational Psychologist provides support for students as well as advice and guidance for staff and parents.</w:t>
      </w:r>
    </w:p>
    <w:p w:rsidR="005A653D" w:rsidRDefault="005A653D" w:rsidP="00CE0005">
      <w:pPr>
        <w:pStyle w:val="Heading2"/>
      </w:pPr>
      <w:bookmarkStart w:id="31" w:name="_Toc86760825"/>
      <w:r>
        <w:t>Peer on peer abuse</w:t>
      </w:r>
      <w:bookmarkEnd w:id="31"/>
    </w:p>
    <w:p w:rsidR="00FB32C5" w:rsidRDefault="00BC05DE" w:rsidP="00CE0005">
      <w:r>
        <w:t xml:space="preserve">All staff should be aware </w:t>
      </w:r>
      <w:r w:rsidR="006A5099">
        <w:t>that c</w:t>
      </w:r>
      <w:r w:rsidR="005A653D" w:rsidRPr="00DD2CCC">
        <w:t>hildren and young people can be perpetrators of abuse</w:t>
      </w:r>
      <w:r w:rsidR="006A5099">
        <w:t xml:space="preserve"> towards other children (often referred to as peer on peer abuse), and it can happen both in and out of school and online.</w:t>
      </w:r>
      <w:r w:rsidR="005A653D" w:rsidRPr="00DD2CCC">
        <w:t xml:space="preserve"> </w:t>
      </w:r>
      <w:r w:rsidR="005A653D">
        <w:t xml:space="preserve"> </w:t>
      </w:r>
    </w:p>
    <w:p w:rsidR="003D2BA3" w:rsidRDefault="006A5099" w:rsidP="006A5099">
      <w:r>
        <w:t xml:space="preserve">All staff should understand, that even </w:t>
      </w:r>
      <w:r w:rsidR="008B6EC5">
        <w:t>if there are no reports in the</w:t>
      </w:r>
      <w:r>
        <w:t xml:space="preserve"> school it does not mean it is not happening, it may be the case that it is just not being reported.  As such it is important if staff have any concerns regarding peer on peer abuse they should speak to their DSL or DDSL.  It is essential that all staff understand the importance of challenging inappropriate behaviours between peers, many of which are </w:t>
      </w:r>
      <w:r>
        <w:lastRenderedPageBreak/>
        <w:t xml:space="preserve">listed below, that are actually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w:t>
      </w:r>
      <w:r w:rsidR="00EB5F31">
        <w:t>behaviour</w:t>
      </w:r>
      <w:r w:rsidR="00AE0AAD">
        <w:t xml:space="preserve"> </w:t>
      </w:r>
      <w:r>
        <w:t xml:space="preserve">and not coming forward to report it. </w:t>
      </w:r>
    </w:p>
    <w:p w:rsidR="006A5099" w:rsidRPr="006A5099" w:rsidRDefault="006A5099" w:rsidP="006A5099">
      <w:pPr>
        <w:rPr>
          <w:b/>
        </w:rPr>
      </w:pPr>
      <w:r w:rsidRPr="006A5099">
        <w:rPr>
          <w:b/>
        </w:rPr>
        <w:t xml:space="preserve">Peer on peer abuse is most likely to include, but may not be limited to: </w:t>
      </w:r>
    </w:p>
    <w:p w:rsidR="0028579D" w:rsidRDefault="00A123FB" w:rsidP="006A5099">
      <w:pPr>
        <w:pStyle w:val="ListParagraph"/>
        <w:numPr>
          <w:ilvl w:val="0"/>
          <w:numId w:val="35"/>
        </w:numPr>
      </w:pPr>
      <w:r>
        <w:t>B</w:t>
      </w:r>
      <w:r w:rsidR="006A5099">
        <w:t xml:space="preserve">ullying (including cyberbullying, prejudice-based </w:t>
      </w:r>
      <w:r w:rsidR="0028579D">
        <w:t>and discriminatory bullying)</w:t>
      </w:r>
    </w:p>
    <w:p w:rsidR="0028579D" w:rsidRDefault="00A123FB" w:rsidP="006A5099">
      <w:pPr>
        <w:pStyle w:val="ListParagraph"/>
        <w:numPr>
          <w:ilvl w:val="0"/>
          <w:numId w:val="35"/>
        </w:numPr>
      </w:pPr>
      <w:r>
        <w:t>A</w:t>
      </w:r>
      <w:r w:rsidR="006A5099">
        <w:t>buse in intimate personal</w:t>
      </w:r>
      <w:r w:rsidR="0028579D">
        <w:t xml:space="preserve"> relationships between peers</w:t>
      </w:r>
    </w:p>
    <w:p w:rsidR="0028579D" w:rsidRDefault="00A123FB" w:rsidP="006A5099">
      <w:pPr>
        <w:pStyle w:val="ListParagraph"/>
        <w:numPr>
          <w:ilvl w:val="0"/>
          <w:numId w:val="35"/>
        </w:numPr>
      </w:pPr>
      <w:r>
        <w:t>P</w:t>
      </w:r>
      <w:r w:rsidR="006A5099">
        <w:t>hysical abuse such as hitting, kicking, shaking, biting, hair pulling, or otherwise causing physical harm (this may include an online element which facilitates, threatens and/o</w:t>
      </w:r>
      <w:r w:rsidR="0028579D">
        <w:t>r encourages physical abuse)</w:t>
      </w:r>
    </w:p>
    <w:p w:rsidR="0028579D" w:rsidRDefault="00A123FB" w:rsidP="006A5099">
      <w:pPr>
        <w:pStyle w:val="ListParagraph"/>
        <w:numPr>
          <w:ilvl w:val="0"/>
          <w:numId w:val="35"/>
        </w:numPr>
      </w:pPr>
      <w:r>
        <w:t>S</w:t>
      </w:r>
      <w:r w:rsidR="006A5099">
        <w:t>exual v</w:t>
      </w:r>
      <w:r w:rsidR="0028579D">
        <w:t xml:space="preserve">iolence, </w:t>
      </w:r>
      <w:r w:rsidR="006A5099">
        <w:t>such as rape, assault by penetration and sexual assault; (this may include an online element which facilitates, threatens and/or</w:t>
      </w:r>
      <w:r w:rsidR="0028579D">
        <w:t xml:space="preserve"> encourages sexual violence)</w:t>
      </w:r>
    </w:p>
    <w:p w:rsidR="0028579D" w:rsidRDefault="00A123FB" w:rsidP="006A5099">
      <w:pPr>
        <w:pStyle w:val="ListParagraph"/>
        <w:numPr>
          <w:ilvl w:val="0"/>
          <w:numId w:val="35"/>
        </w:numPr>
      </w:pPr>
      <w:r>
        <w:t>S</w:t>
      </w:r>
      <w:r w:rsidR="0028579D">
        <w:t xml:space="preserve">exual harassment, </w:t>
      </w:r>
      <w:r w:rsidR="006A5099">
        <w:t>such as sexual comments, remarks, jokes and online sexual harassment, which may be standalone or part of</w:t>
      </w:r>
      <w:r w:rsidR="0028579D">
        <w:t xml:space="preserve"> a broader pattern of abuse</w:t>
      </w:r>
    </w:p>
    <w:p w:rsidR="0028579D" w:rsidRDefault="00A123FB" w:rsidP="006A5099">
      <w:pPr>
        <w:pStyle w:val="ListParagraph"/>
        <w:numPr>
          <w:ilvl w:val="0"/>
          <w:numId w:val="35"/>
        </w:numPr>
      </w:pPr>
      <w:r>
        <w:t>C</w:t>
      </w:r>
      <w:r w:rsidR="006A5099">
        <w:t>ausing someone to engage in sexual activity without consent, such as forcing someone to strip, touch themselves sexually, or to engage in sexual</w:t>
      </w:r>
      <w:r w:rsidR="0028579D">
        <w:t xml:space="preserve"> activity with a third party</w:t>
      </w:r>
    </w:p>
    <w:p w:rsidR="0028579D" w:rsidRDefault="00A123FB" w:rsidP="006A5099">
      <w:pPr>
        <w:pStyle w:val="ListParagraph"/>
        <w:numPr>
          <w:ilvl w:val="0"/>
          <w:numId w:val="35"/>
        </w:numPr>
      </w:pPr>
      <w:r>
        <w:t>C</w:t>
      </w:r>
      <w:r w:rsidR="006A5099">
        <w:t>onsensual and non-consensual sharing of nudes and se</w:t>
      </w:r>
      <w:r w:rsidR="0028579D">
        <w:t xml:space="preserve">mi nudes images and or videos </w:t>
      </w:r>
      <w:r w:rsidR="006A5099">
        <w:t xml:space="preserve">(also known as sexting or youth produced sexual </w:t>
      </w:r>
      <w:r w:rsidR="0028579D">
        <w:t>imagery)</w:t>
      </w:r>
    </w:p>
    <w:p w:rsidR="0028579D" w:rsidRDefault="00A123FB" w:rsidP="006A5099">
      <w:pPr>
        <w:pStyle w:val="ListParagraph"/>
        <w:numPr>
          <w:ilvl w:val="0"/>
          <w:numId w:val="35"/>
        </w:numPr>
      </w:pPr>
      <w:r>
        <w:t>U</w:t>
      </w:r>
      <w:r w:rsidR="0028579D">
        <w:t xml:space="preserve">pskirting, </w:t>
      </w:r>
      <w:r w:rsidR="006A5099">
        <w:t>which typically involves taking a picture under a person’s clothing without their permission, with the intention of viewing their genitals or buttocks to obtain sexual gratification, or cause the victim humiliation, distress or al</w:t>
      </w:r>
      <w:r w:rsidR="0028579D">
        <w:t>arm</w:t>
      </w:r>
    </w:p>
    <w:p w:rsidR="0028579D" w:rsidRDefault="00A123FB" w:rsidP="0028579D">
      <w:pPr>
        <w:pStyle w:val="ListParagraph"/>
        <w:numPr>
          <w:ilvl w:val="0"/>
          <w:numId w:val="35"/>
        </w:numPr>
      </w:pPr>
      <w:r>
        <w:t>I</w:t>
      </w:r>
      <w:r w:rsidR="006A5099">
        <w:t xml:space="preserve">nitiation/hazing type violence and rituals (this could include activities involving harassment, abuse or humiliation used as a way of initiating a person into a group and may also </w:t>
      </w:r>
      <w:r w:rsidR="0028579D">
        <w:t>include an online element)</w:t>
      </w:r>
    </w:p>
    <w:p w:rsidR="005A653D" w:rsidRDefault="005A653D" w:rsidP="00CE0005">
      <w:r>
        <w:t xml:space="preserve">At </w:t>
      </w:r>
      <w:r w:rsidR="006F4D28">
        <w:t>New Chapter Primary School</w:t>
      </w:r>
      <w:r>
        <w:t xml:space="preserve"> we will not tolerate this sort of behaviour and all allegations will be investigated robustly.  </w:t>
      </w:r>
      <w:r w:rsidR="003D2BA3">
        <w:t xml:space="preserve">Victims of any form of peer on peer abuse should be reassured that they are being taken seriously, that they are being supported and will be kept safe.  They should never be given the impression that they are creating a problem by reporting abuse, sexual violence or sexual harassment.  Nor should a victim ever be made to feel ashamed for making a report.  </w:t>
      </w:r>
      <w:r>
        <w:t>Procedures are clearly explained in other school policies which</w:t>
      </w:r>
      <w:r w:rsidR="0028579D">
        <w:t xml:space="preserve"> contribute to our safeguarding </w:t>
      </w:r>
      <w:r>
        <w:t>responsibilities</w:t>
      </w:r>
      <w:r w:rsidR="0028579D">
        <w:t xml:space="preserve">.  </w:t>
      </w:r>
      <w:r w:rsidRPr="00DD2CCC">
        <w:t>Where there is reasonable cause to suspect that a child is suffering or likely to suffer significant harm</w:t>
      </w:r>
      <w:r w:rsidR="0028579D">
        <w:t>,</w:t>
      </w:r>
      <w:r w:rsidR="00AB09A2">
        <w:t xml:space="preserve"> advice </w:t>
      </w:r>
      <w:r w:rsidRPr="00DD2CCC">
        <w:t xml:space="preserve">will be sought from the Milton Keynes Multi Agency Safeguarding Hub (MASH) and a referral may be made. </w:t>
      </w:r>
      <w:r>
        <w:t xml:space="preserve"> </w:t>
      </w:r>
      <w:r w:rsidRPr="00DD2CCC">
        <w:t xml:space="preserve">The police may also be informed. </w:t>
      </w:r>
    </w:p>
    <w:p w:rsidR="005A653D" w:rsidRDefault="005A653D" w:rsidP="00CE0005">
      <w:r w:rsidRPr="00DD2CCC">
        <w:t xml:space="preserve">The school </w:t>
      </w:r>
      <w:r w:rsidR="00FB32C5">
        <w:t>will</w:t>
      </w:r>
      <w:r w:rsidRPr="00DD2CCC">
        <w:t xml:space="preserve"> take action to ensure that the safety and welfare of all </w:t>
      </w:r>
      <w:r w:rsidR="00F40BB4">
        <w:t>students</w:t>
      </w:r>
      <w:r w:rsidRPr="00DD2CCC">
        <w:t xml:space="preserve">, including the victim, the accused and others directly or indirectly involved. </w:t>
      </w:r>
      <w:r>
        <w:t xml:space="preserve"> </w:t>
      </w:r>
      <w:r w:rsidR="00640AD6">
        <w:t>Parents</w:t>
      </w:r>
      <w:r w:rsidRPr="00DD2CCC">
        <w:t xml:space="preserve"> will be informed at the earliest opportunity</w:t>
      </w:r>
      <w:r>
        <w:t>.</w:t>
      </w:r>
    </w:p>
    <w:p w:rsidR="00FB32C5" w:rsidRPr="00FB32C5" w:rsidRDefault="00FB32C5" w:rsidP="00CE0005">
      <w:r>
        <w:t>We will minimise the risk of peer-on-peer abuse by:</w:t>
      </w:r>
    </w:p>
    <w:p w:rsidR="00FB32C5" w:rsidRPr="00FB32C5" w:rsidRDefault="00FB32C5" w:rsidP="000408B3">
      <w:pPr>
        <w:pStyle w:val="ListParagraph"/>
        <w:numPr>
          <w:ilvl w:val="0"/>
          <w:numId w:val="20"/>
        </w:numPr>
        <w:rPr>
          <w:lang w:eastAsia="en-GB"/>
        </w:rPr>
      </w:pPr>
      <w:r w:rsidRPr="00FB32C5">
        <w:rPr>
          <w:lang w:eastAsia="en-GB"/>
        </w:rPr>
        <w:t xml:space="preserve">Challenging any form of derogatory or sexualised language or behaviour, including requesting or sending sexual images </w:t>
      </w:r>
    </w:p>
    <w:p w:rsidR="00FB32C5" w:rsidRPr="00FB32C5" w:rsidRDefault="00FB32C5" w:rsidP="000408B3">
      <w:pPr>
        <w:pStyle w:val="ListParagraph"/>
        <w:numPr>
          <w:ilvl w:val="0"/>
          <w:numId w:val="20"/>
        </w:numPr>
        <w:rPr>
          <w:lang w:eastAsia="en-GB"/>
        </w:rPr>
      </w:pPr>
      <w:r w:rsidRPr="00FB32C5">
        <w:rPr>
          <w:lang w:eastAsia="en-GB"/>
        </w:rPr>
        <w:lastRenderedPageBreak/>
        <w:t xml:space="preserve">Being vigilant to issues that particularly affect different genders – for example, sexualised or aggressive touching or grabbing towards </w:t>
      </w:r>
      <w:r w:rsidR="00F40BB4">
        <w:rPr>
          <w:lang w:eastAsia="en-GB"/>
        </w:rPr>
        <w:t>girls</w:t>
      </w:r>
      <w:r w:rsidRPr="00FB32C5">
        <w:rPr>
          <w:lang w:eastAsia="en-GB"/>
        </w:rPr>
        <w:t xml:space="preserve">, and initiation or hazing type violence </w:t>
      </w:r>
      <w:r w:rsidR="00640AD6">
        <w:rPr>
          <w:lang w:eastAsia="en-GB"/>
        </w:rPr>
        <w:t>towards</w:t>
      </w:r>
      <w:r w:rsidRPr="00FB32C5">
        <w:rPr>
          <w:lang w:eastAsia="en-GB"/>
        </w:rPr>
        <w:t xml:space="preserve"> boys </w:t>
      </w:r>
    </w:p>
    <w:p w:rsidR="00FB32C5" w:rsidRPr="00FB32C5" w:rsidRDefault="00FB32C5" w:rsidP="000408B3">
      <w:pPr>
        <w:pStyle w:val="ListParagraph"/>
        <w:numPr>
          <w:ilvl w:val="0"/>
          <w:numId w:val="20"/>
        </w:numPr>
        <w:rPr>
          <w:lang w:eastAsia="en-GB"/>
        </w:rPr>
      </w:pPr>
      <w:r w:rsidRPr="00FB32C5">
        <w:rPr>
          <w:lang w:eastAsia="en-GB"/>
        </w:rPr>
        <w:t xml:space="preserve">Ensuring our curriculum helps to educate </w:t>
      </w:r>
      <w:r w:rsidR="00F40BB4">
        <w:rPr>
          <w:lang w:eastAsia="en-GB"/>
        </w:rPr>
        <w:t>students</w:t>
      </w:r>
      <w:r w:rsidRPr="00FB32C5">
        <w:rPr>
          <w:lang w:eastAsia="en-GB"/>
        </w:rPr>
        <w:t xml:space="preserve"> about appropriate behaviour and consent </w:t>
      </w:r>
    </w:p>
    <w:p w:rsidR="00FB32C5" w:rsidRPr="00FB32C5" w:rsidRDefault="00FB32C5" w:rsidP="000408B3">
      <w:pPr>
        <w:pStyle w:val="ListParagraph"/>
        <w:numPr>
          <w:ilvl w:val="0"/>
          <w:numId w:val="20"/>
        </w:numPr>
        <w:rPr>
          <w:lang w:eastAsia="en-GB"/>
        </w:rPr>
      </w:pPr>
      <w:r w:rsidRPr="00FB32C5">
        <w:rPr>
          <w:lang w:eastAsia="en-GB"/>
        </w:rPr>
        <w:t xml:space="preserve">Ensuring </w:t>
      </w:r>
      <w:r w:rsidR="00F40BB4">
        <w:rPr>
          <w:lang w:eastAsia="en-GB"/>
        </w:rPr>
        <w:t xml:space="preserve">students </w:t>
      </w:r>
      <w:r w:rsidRPr="00FB32C5">
        <w:rPr>
          <w:lang w:eastAsia="en-GB"/>
        </w:rPr>
        <w:t xml:space="preserve">know they can talk to staff confidentially by speaking to a member of the pastoral team. </w:t>
      </w:r>
    </w:p>
    <w:p w:rsidR="00FB32C5" w:rsidRDefault="00FB32C5" w:rsidP="000408B3">
      <w:pPr>
        <w:pStyle w:val="ListParagraph"/>
        <w:numPr>
          <w:ilvl w:val="0"/>
          <w:numId w:val="20"/>
        </w:numPr>
        <w:rPr>
          <w:lang w:eastAsia="en-GB"/>
        </w:rPr>
      </w:pPr>
      <w:r w:rsidRPr="00FB32C5">
        <w:rPr>
          <w:lang w:eastAsia="en-GB"/>
        </w:rPr>
        <w:t xml:space="preserve">Ensuring staff are trained to understand that a </w:t>
      </w:r>
      <w:r w:rsidR="00F40BB4">
        <w:rPr>
          <w:lang w:eastAsia="en-GB"/>
        </w:rPr>
        <w:t>student</w:t>
      </w:r>
      <w:r w:rsidRPr="00FB32C5">
        <w:rPr>
          <w:lang w:eastAsia="en-GB"/>
        </w:rPr>
        <w:t xml:space="preserve"> harming a peer could be a sign that the child is being abused themselves, and that this would fall under the scope of this policy </w:t>
      </w:r>
    </w:p>
    <w:p w:rsidR="002C7903" w:rsidRDefault="002C7903" w:rsidP="002C7903">
      <w:pPr>
        <w:pStyle w:val="Heading2"/>
        <w:rPr>
          <w:lang w:eastAsia="en-GB"/>
        </w:rPr>
      </w:pPr>
      <w:bookmarkStart w:id="32" w:name="_Toc86760826"/>
      <w:r>
        <w:rPr>
          <w:lang w:eastAsia="en-GB"/>
        </w:rPr>
        <w:t>S</w:t>
      </w:r>
      <w:r w:rsidR="004E668E">
        <w:rPr>
          <w:lang w:eastAsia="en-GB"/>
        </w:rPr>
        <w:t>haring nudes and semi-nudes</w:t>
      </w:r>
      <w:bookmarkEnd w:id="32"/>
      <w:r w:rsidR="004E668E">
        <w:rPr>
          <w:lang w:eastAsia="en-GB"/>
        </w:rPr>
        <w:t xml:space="preserve"> </w:t>
      </w:r>
    </w:p>
    <w:p w:rsidR="00FB32C5" w:rsidRDefault="002C7903" w:rsidP="00CE0005">
      <w:pPr>
        <w:rPr>
          <w:lang w:eastAsia="en-GB"/>
        </w:rPr>
      </w:pPr>
      <w:r>
        <w:rPr>
          <w:lang w:eastAsia="en-GB"/>
        </w:rPr>
        <w:t xml:space="preserve">The school will </w:t>
      </w:r>
      <w:r w:rsidR="00FB32C5" w:rsidRPr="00FB32C5">
        <w:rPr>
          <w:lang w:eastAsia="en-GB"/>
        </w:rPr>
        <w:t>follow the approach based on guidance from the UK Council for Child Internet Safety</w:t>
      </w:r>
      <w:r w:rsidR="0028579D">
        <w:rPr>
          <w:lang w:eastAsia="en-GB"/>
        </w:rPr>
        <w:t xml:space="preserve"> (UKCIS) </w:t>
      </w:r>
      <w:hyperlink r:id="rId20" w:history="1">
        <w:r w:rsidR="004E668E">
          <w:rPr>
            <w:rStyle w:val="Hyperlink"/>
            <w:lang w:eastAsia="en-GB"/>
          </w:rPr>
          <w:t>Sharing nudes and semi-nudes (December 2020)</w:t>
        </w:r>
      </w:hyperlink>
      <w:r w:rsidR="004E668E">
        <w:rPr>
          <w:lang w:eastAsia="en-GB"/>
        </w:rPr>
        <w:t xml:space="preserve">.  </w:t>
      </w:r>
      <w:r w:rsidR="00FB32C5" w:rsidRPr="00FB32C5">
        <w:rPr>
          <w:lang w:eastAsia="en-GB"/>
        </w:rPr>
        <w:t xml:space="preserve">If </w:t>
      </w:r>
      <w:r w:rsidR="008313BB">
        <w:rPr>
          <w:lang w:eastAsia="en-GB"/>
        </w:rPr>
        <w:t>staff</w:t>
      </w:r>
      <w:r w:rsidR="00FB32C5" w:rsidRPr="00FB32C5">
        <w:rPr>
          <w:lang w:eastAsia="en-GB"/>
        </w:rPr>
        <w:t xml:space="preserve"> are made aware of an incident involving </w:t>
      </w:r>
      <w:r w:rsidR="004054EA">
        <w:rPr>
          <w:lang w:eastAsia="en-GB"/>
        </w:rPr>
        <w:t>sharing nudes and semi-nudes</w:t>
      </w:r>
      <w:r w:rsidR="008313BB">
        <w:rPr>
          <w:lang w:eastAsia="en-GB"/>
        </w:rPr>
        <w:t xml:space="preserve"> </w:t>
      </w:r>
      <w:r w:rsidR="00FB32C5" w:rsidRPr="00FB32C5">
        <w:rPr>
          <w:lang w:eastAsia="en-GB"/>
        </w:rPr>
        <w:t>(also known as ‘yo</w:t>
      </w:r>
      <w:r w:rsidR="008313BB">
        <w:rPr>
          <w:lang w:eastAsia="en-GB"/>
        </w:rPr>
        <w:t xml:space="preserve">uth produced sexual imagery’), they </w:t>
      </w:r>
      <w:r w:rsidR="00FB32C5" w:rsidRPr="00FB32C5">
        <w:rPr>
          <w:lang w:eastAsia="en-GB"/>
        </w:rPr>
        <w:t>must report it to the DSL</w:t>
      </w:r>
      <w:r w:rsidR="008313BB">
        <w:rPr>
          <w:lang w:eastAsia="en-GB"/>
        </w:rPr>
        <w:t xml:space="preserve"> or DDSL</w:t>
      </w:r>
      <w:r w:rsidR="00FB32C5" w:rsidRPr="00FB32C5">
        <w:rPr>
          <w:lang w:eastAsia="en-GB"/>
        </w:rPr>
        <w:t xml:space="preserve"> immediately.</w:t>
      </w:r>
      <w:r w:rsidR="008313BB">
        <w:rPr>
          <w:lang w:eastAsia="en-GB"/>
        </w:rPr>
        <w:t xml:space="preserve">    </w:t>
      </w:r>
    </w:p>
    <w:p w:rsidR="00FB32C5" w:rsidRPr="008313BB" w:rsidRDefault="007B4EE7" w:rsidP="00CE0005">
      <w:pPr>
        <w:rPr>
          <w:b/>
          <w:lang w:eastAsia="en-GB"/>
        </w:rPr>
      </w:pPr>
      <w:r>
        <w:rPr>
          <w:b/>
          <w:lang w:eastAsia="en-GB"/>
        </w:rPr>
        <w:t>Staff</w:t>
      </w:r>
      <w:r w:rsidR="00FB32C5" w:rsidRPr="008313BB">
        <w:rPr>
          <w:b/>
          <w:lang w:eastAsia="en-GB"/>
        </w:rPr>
        <w:t xml:space="preserve"> must not: </w:t>
      </w:r>
    </w:p>
    <w:p w:rsidR="00FB32C5" w:rsidRPr="008313BB" w:rsidRDefault="00FB32C5" w:rsidP="000408B3">
      <w:pPr>
        <w:pStyle w:val="ListParagraph"/>
        <w:numPr>
          <w:ilvl w:val="0"/>
          <w:numId w:val="21"/>
        </w:numPr>
        <w:rPr>
          <w:lang w:eastAsia="en-GB"/>
        </w:rPr>
      </w:pPr>
      <w:r w:rsidRPr="008313BB">
        <w:rPr>
          <w:lang w:eastAsia="en-GB"/>
        </w:rPr>
        <w:t xml:space="preserve">View, download or share the imagery, or ask a </w:t>
      </w:r>
      <w:r w:rsidR="00F40BB4" w:rsidRPr="008313BB">
        <w:rPr>
          <w:lang w:eastAsia="en-GB"/>
        </w:rPr>
        <w:t>student</w:t>
      </w:r>
      <w:r w:rsidRPr="008313BB">
        <w:rPr>
          <w:lang w:eastAsia="en-GB"/>
        </w:rPr>
        <w:t xml:space="preserve"> to share or download it. </w:t>
      </w:r>
      <w:r w:rsidR="00F40BB4" w:rsidRPr="008313BB">
        <w:rPr>
          <w:lang w:eastAsia="en-GB"/>
        </w:rPr>
        <w:t xml:space="preserve"> </w:t>
      </w:r>
      <w:r w:rsidRPr="008313BB">
        <w:rPr>
          <w:lang w:eastAsia="en-GB"/>
        </w:rPr>
        <w:t xml:space="preserve">If the imagery </w:t>
      </w:r>
      <w:r w:rsidR="007B4EE7">
        <w:rPr>
          <w:lang w:eastAsia="en-GB"/>
        </w:rPr>
        <w:t xml:space="preserve">has been viewed </w:t>
      </w:r>
      <w:r w:rsidRPr="008313BB">
        <w:rPr>
          <w:lang w:eastAsia="en-GB"/>
        </w:rPr>
        <w:t xml:space="preserve">by accident, </w:t>
      </w:r>
      <w:r w:rsidR="007B4EE7">
        <w:rPr>
          <w:lang w:eastAsia="en-GB"/>
        </w:rPr>
        <w:t>this</w:t>
      </w:r>
      <w:r w:rsidRPr="008313BB">
        <w:rPr>
          <w:lang w:eastAsia="en-GB"/>
        </w:rPr>
        <w:t xml:space="preserve"> must </w:t>
      </w:r>
      <w:r w:rsidR="007B4EE7">
        <w:rPr>
          <w:lang w:eastAsia="en-GB"/>
        </w:rPr>
        <w:t xml:space="preserve">be </w:t>
      </w:r>
      <w:r w:rsidRPr="008313BB">
        <w:rPr>
          <w:lang w:eastAsia="en-GB"/>
        </w:rPr>
        <w:t>report</w:t>
      </w:r>
      <w:r w:rsidR="007B4EE7">
        <w:rPr>
          <w:lang w:eastAsia="en-GB"/>
        </w:rPr>
        <w:t>ed</w:t>
      </w:r>
      <w:r w:rsidRPr="008313BB">
        <w:rPr>
          <w:lang w:eastAsia="en-GB"/>
        </w:rPr>
        <w:t xml:space="preserve"> to the DSL </w:t>
      </w:r>
    </w:p>
    <w:p w:rsidR="00FB32C5" w:rsidRPr="008313BB" w:rsidRDefault="00FB32C5" w:rsidP="000408B3">
      <w:pPr>
        <w:pStyle w:val="ListParagraph"/>
        <w:numPr>
          <w:ilvl w:val="0"/>
          <w:numId w:val="21"/>
        </w:numPr>
        <w:rPr>
          <w:lang w:eastAsia="en-GB"/>
        </w:rPr>
      </w:pPr>
      <w:r w:rsidRPr="008313BB">
        <w:rPr>
          <w:lang w:eastAsia="en-GB"/>
        </w:rPr>
        <w:t>Delete the imagery or ask the</w:t>
      </w:r>
      <w:r w:rsidR="00F40BB4" w:rsidRPr="008313BB">
        <w:rPr>
          <w:lang w:eastAsia="en-GB"/>
        </w:rPr>
        <w:t xml:space="preserve"> student</w:t>
      </w:r>
      <w:r w:rsidRPr="008313BB">
        <w:rPr>
          <w:lang w:eastAsia="en-GB"/>
        </w:rPr>
        <w:t xml:space="preserve"> to delete it </w:t>
      </w:r>
    </w:p>
    <w:p w:rsidR="00FB32C5" w:rsidRPr="008313BB" w:rsidRDefault="00FB32C5" w:rsidP="000408B3">
      <w:pPr>
        <w:pStyle w:val="ListParagraph"/>
        <w:numPr>
          <w:ilvl w:val="0"/>
          <w:numId w:val="21"/>
        </w:numPr>
        <w:rPr>
          <w:lang w:eastAsia="en-GB"/>
        </w:rPr>
      </w:pPr>
      <w:r w:rsidRPr="008313BB">
        <w:rPr>
          <w:lang w:eastAsia="en-GB"/>
        </w:rPr>
        <w:t xml:space="preserve">Ask the </w:t>
      </w:r>
      <w:r w:rsidR="00F40BB4" w:rsidRPr="008313BB">
        <w:rPr>
          <w:lang w:eastAsia="en-GB"/>
        </w:rPr>
        <w:t>student</w:t>
      </w:r>
      <w:r w:rsidRPr="008313BB">
        <w:rPr>
          <w:lang w:eastAsia="en-GB"/>
        </w:rPr>
        <w:t xml:space="preserve">(s) who are involved in the incident to disclose information regarding the imagery (this is the DSL’s responsibility) </w:t>
      </w:r>
    </w:p>
    <w:p w:rsidR="00FB32C5" w:rsidRPr="008313BB" w:rsidRDefault="00FB32C5" w:rsidP="000408B3">
      <w:pPr>
        <w:pStyle w:val="ListParagraph"/>
        <w:numPr>
          <w:ilvl w:val="0"/>
          <w:numId w:val="21"/>
        </w:numPr>
        <w:rPr>
          <w:lang w:eastAsia="en-GB"/>
        </w:rPr>
      </w:pPr>
      <w:r w:rsidRPr="008313BB">
        <w:rPr>
          <w:lang w:eastAsia="en-GB"/>
        </w:rPr>
        <w:t xml:space="preserve">Share information about the incident with other members of staff, the </w:t>
      </w:r>
      <w:r w:rsidR="00F40BB4" w:rsidRPr="008313BB">
        <w:rPr>
          <w:lang w:eastAsia="en-GB"/>
        </w:rPr>
        <w:t>student</w:t>
      </w:r>
      <w:r w:rsidRPr="008313BB">
        <w:rPr>
          <w:lang w:eastAsia="en-GB"/>
        </w:rPr>
        <w:t xml:space="preserve">(s) it involves or their, or other, parents and/or carers </w:t>
      </w:r>
    </w:p>
    <w:p w:rsidR="00FB32C5" w:rsidRPr="008313BB" w:rsidRDefault="00FB32C5" w:rsidP="000408B3">
      <w:pPr>
        <w:pStyle w:val="ListParagraph"/>
        <w:numPr>
          <w:ilvl w:val="0"/>
          <w:numId w:val="21"/>
        </w:numPr>
        <w:rPr>
          <w:lang w:eastAsia="en-GB"/>
        </w:rPr>
      </w:pPr>
      <w:r w:rsidRPr="008313BB">
        <w:rPr>
          <w:lang w:eastAsia="en-GB"/>
        </w:rPr>
        <w:t xml:space="preserve">Say or do anything to blame or shame any young people involved </w:t>
      </w:r>
    </w:p>
    <w:p w:rsidR="00FB32C5" w:rsidRPr="008313BB" w:rsidRDefault="007B4EE7" w:rsidP="00CE0005">
      <w:pPr>
        <w:rPr>
          <w:lang w:eastAsia="en-GB"/>
        </w:rPr>
      </w:pPr>
      <w:r>
        <w:rPr>
          <w:lang w:eastAsia="en-GB"/>
        </w:rPr>
        <w:t>Staff</w:t>
      </w:r>
      <w:r w:rsidR="00FB32C5" w:rsidRPr="008313BB">
        <w:rPr>
          <w:lang w:eastAsia="en-GB"/>
        </w:rPr>
        <w:t xml:space="preserve"> should explain that </w:t>
      </w:r>
      <w:r>
        <w:rPr>
          <w:lang w:eastAsia="en-GB"/>
        </w:rPr>
        <w:t>they</w:t>
      </w:r>
      <w:r w:rsidR="00FB32C5" w:rsidRPr="008313BB">
        <w:rPr>
          <w:lang w:eastAsia="en-GB"/>
        </w:rPr>
        <w:t xml:space="preserve"> need to report the incident, and reassure the </w:t>
      </w:r>
      <w:r w:rsidR="00F40BB4" w:rsidRPr="008313BB">
        <w:rPr>
          <w:lang w:eastAsia="en-GB"/>
        </w:rPr>
        <w:t>student</w:t>
      </w:r>
      <w:r w:rsidR="00FB32C5" w:rsidRPr="008313BB">
        <w:rPr>
          <w:lang w:eastAsia="en-GB"/>
        </w:rPr>
        <w:t xml:space="preserve">(s) that they will receive support and help from the DSL. </w:t>
      </w:r>
    </w:p>
    <w:p w:rsidR="00352032" w:rsidRPr="008313BB" w:rsidRDefault="00FB32C5" w:rsidP="00352032">
      <w:pPr>
        <w:rPr>
          <w:lang w:eastAsia="en-GB"/>
        </w:rPr>
      </w:pPr>
      <w:r w:rsidRPr="008313BB">
        <w:rPr>
          <w:lang w:eastAsia="en-GB"/>
        </w:rPr>
        <w:t xml:space="preserve">Following a report of an incident, </w:t>
      </w:r>
      <w:r w:rsidR="00671230" w:rsidRPr="008313BB">
        <w:rPr>
          <w:lang w:eastAsia="en-GB"/>
        </w:rPr>
        <w:t>the</w:t>
      </w:r>
      <w:r w:rsidRPr="008313BB">
        <w:rPr>
          <w:lang w:eastAsia="en-GB"/>
        </w:rPr>
        <w:t xml:space="preserve"> DSL </w:t>
      </w:r>
      <w:r w:rsidR="00530D0A" w:rsidRPr="008313BB">
        <w:rPr>
          <w:lang w:eastAsia="en-GB"/>
        </w:rPr>
        <w:t xml:space="preserve">hold an initial review meeting with appropriate staff and </w:t>
      </w:r>
      <w:r w:rsidRPr="008313BB">
        <w:rPr>
          <w:lang w:eastAsia="en-GB"/>
        </w:rPr>
        <w:t xml:space="preserve">will </w:t>
      </w:r>
      <w:r w:rsidR="00671230" w:rsidRPr="008313BB">
        <w:rPr>
          <w:lang w:eastAsia="en-GB"/>
        </w:rPr>
        <w:t>make a decision about the next steps.  This will depend on w</w:t>
      </w:r>
      <w:r w:rsidRPr="008313BB">
        <w:rPr>
          <w:lang w:eastAsia="en-GB"/>
        </w:rPr>
        <w:t xml:space="preserve">hether there is an immediate risk to </w:t>
      </w:r>
      <w:r w:rsidR="00F40BB4" w:rsidRPr="008313BB">
        <w:rPr>
          <w:lang w:eastAsia="en-GB"/>
        </w:rPr>
        <w:t>student</w:t>
      </w:r>
      <w:r w:rsidRPr="008313BB">
        <w:rPr>
          <w:lang w:eastAsia="en-GB"/>
        </w:rPr>
        <w:t xml:space="preserve">(s) </w:t>
      </w:r>
      <w:r w:rsidR="00671230" w:rsidRPr="008313BB">
        <w:rPr>
          <w:lang w:eastAsia="en-GB"/>
        </w:rPr>
        <w:t xml:space="preserve">and if a </w:t>
      </w:r>
      <w:r w:rsidRPr="008313BB">
        <w:rPr>
          <w:lang w:eastAsia="en-GB"/>
        </w:rPr>
        <w:t>referral needs to be made to the polic</w:t>
      </w:r>
      <w:r w:rsidR="00733CAB" w:rsidRPr="008313BB">
        <w:rPr>
          <w:lang w:eastAsia="en-GB"/>
        </w:rPr>
        <w:t>e and/or Children’s Social C</w:t>
      </w:r>
      <w:r w:rsidR="00671230" w:rsidRPr="008313BB">
        <w:rPr>
          <w:lang w:eastAsia="en-GB"/>
        </w:rPr>
        <w:t>are. In most cases parents will be informed</w:t>
      </w:r>
      <w:r w:rsidR="00352032" w:rsidRPr="008313BB">
        <w:rPr>
          <w:lang w:eastAsia="en-GB"/>
        </w:rPr>
        <w:t xml:space="preserve"> at an early stage and involved in the process, unless there is a good reason to believe that involving them would put the pupil at risk of harm. </w:t>
      </w:r>
    </w:p>
    <w:p w:rsidR="00FB32C5" w:rsidRPr="008313BB" w:rsidRDefault="007B4EE7" w:rsidP="00CE0005">
      <w:pPr>
        <w:rPr>
          <w:lang w:eastAsia="en-GB"/>
        </w:rPr>
      </w:pPr>
      <w:r>
        <w:rPr>
          <w:lang w:eastAsia="en-GB"/>
        </w:rPr>
        <w:t>The DSL will refer to the guidance from</w:t>
      </w:r>
      <w:r w:rsidRPr="00FB32C5">
        <w:rPr>
          <w:lang w:eastAsia="en-GB"/>
        </w:rPr>
        <w:t xml:space="preserve"> the UK Council for Child Internet Safety</w:t>
      </w:r>
      <w:r>
        <w:rPr>
          <w:lang w:eastAsia="en-GB"/>
        </w:rPr>
        <w:t xml:space="preserve"> (UKCIS) with regard to making a referral to the police and/or </w:t>
      </w:r>
      <w:r w:rsidRPr="008313BB">
        <w:rPr>
          <w:lang w:eastAsia="en-GB"/>
        </w:rPr>
        <w:t>children’s social care</w:t>
      </w:r>
      <w:r w:rsidR="004054EA">
        <w:t xml:space="preserve">. </w:t>
      </w:r>
    </w:p>
    <w:p w:rsidR="004054EA" w:rsidRPr="008313BB" w:rsidRDefault="004054EA" w:rsidP="004054EA">
      <w:pPr>
        <w:pStyle w:val="Default"/>
        <w:rPr>
          <w:rFonts w:asciiTheme="minorHAnsi" w:hAnsiTheme="minorHAnsi" w:cstheme="minorHAnsi"/>
          <w:sz w:val="22"/>
          <w:szCs w:val="20"/>
        </w:rPr>
      </w:pPr>
      <w:r w:rsidRPr="008313BB">
        <w:rPr>
          <w:rFonts w:asciiTheme="minorHAnsi" w:hAnsiTheme="minorHAnsi" w:cstheme="minorHAnsi"/>
          <w:sz w:val="22"/>
          <w:szCs w:val="20"/>
        </w:rPr>
        <w:t xml:space="preserve">If at any point in the process there is a concern that a young person has been harmed or is at risk of harm, a referral will be made to children’s social care and/or the police immediately. </w:t>
      </w:r>
    </w:p>
    <w:p w:rsidR="004054EA" w:rsidRPr="008313BB" w:rsidRDefault="004054EA" w:rsidP="004054EA">
      <w:pPr>
        <w:rPr>
          <w:lang w:eastAsia="en-GB"/>
        </w:rPr>
      </w:pPr>
      <w:r w:rsidRPr="008313BB">
        <w:rPr>
          <w:lang w:eastAsia="en-GB"/>
        </w:rPr>
        <w:t xml:space="preserve">If it is necessary to refer an incident to the police, this will be </w:t>
      </w:r>
      <w:r w:rsidR="00633714">
        <w:rPr>
          <w:lang w:eastAsia="en-GB"/>
        </w:rPr>
        <w:t>via</w:t>
      </w:r>
      <w:r w:rsidRPr="008313BB">
        <w:rPr>
          <w:lang w:eastAsia="en-GB"/>
        </w:rPr>
        <w:t xml:space="preserve"> a safer schools officer or by dialling 101 </w:t>
      </w:r>
    </w:p>
    <w:p w:rsidR="00FB32C5" w:rsidRPr="008313BB" w:rsidRDefault="008A4E84" w:rsidP="00CE0005">
      <w:pPr>
        <w:pStyle w:val="Default"/>
        <w:rPr>
          <w:rFonts w:asciiTheme="minorHAnsi" w:hAnsiTheme="minorHAnsi" w:cstheme="minorHAnsi"/>
          <w:sz w:val="22"/>
          <w:szCs w:val="20"/>
        </w:rPr>
      </w:pPr>
      <w:r w:rsidRPr="008313BB">
        <w:rPr>
          <w:rFonts w:asciiTheme="minorHAnsi" w:hAnsiTheme="minorHAnsi" w:cstheme="minorHAnsi"/>
          <w:sz w:val="22"/>
          <w:szCs w:val="20"/>
        </w:rPr>
        <w:t xml:space="preserve">If </w:t>
      </w:r>
      <w:r w:rsidR="00FB32C5" w:rsidRPr="008313BB">
        <w:rPr>
          <w:rFonts w:asciiTheme="minorHAnsi" w:hAnsiTheme="minorHAnsi" w:cstheme="minorHAnsi"/>
          <w:sz w:val="22"/>
          <w:szCs w:val="20"/>
        </w:rPr>
        <w:t xml:space="preserve">a decision has been made not to refer to police and/or children’s social care, the DSL will conduct a further review. </w:t>
      </w:r>
      <w:r w:rsidRPr="008313BB">
        <w:rPr>
          <w:rFonts w:asciiTheme="minorHAnsi" w:hAnsiTheme="minorHAnsi" w:cstheme="minorHAnsi"/>
          <w:sz w:val="22"/>
          <w:szCs w:val="20"/>
        </w:rPr>
        <w:t xml:space="preserve">This will include </w:t>
      </w:r>
      <w:r w:rsidR="00FB32C5" w:rsidRPr="008313BB">
        <w:rPr>
          <w:rFonts w:asciiTheme="minorHAnsi" w:hAnsiTheme="minorHAnsi" w:cstheme="minorHAnsi"/>
          <w:sz w:val="22"/>
          <w:szCs w:val="20"/>
        </w:rPr>
        <w:t xml:space="preserve">interviews with the </w:t>
      </w:r>
      <w:r w:rsidRPr="008313BB">
        <w:rPr>
          <w:rFonts w:asciiTheme="minorHAnsi" w:hAnsiTheme="minorHAnsi" w:cstheme="minorHAnsi"/>
          <w:sz w:val="22"/>
          <w:szCs w:val="20"/>
        </w:rPr>
        <w:t xml:space="preserve">students </w:t>
      </w:r>
      <w:r w:rsidR="00FB32C5" w:rsidRPr="008313BB">
        <w:rPr>
          <w:rFonts w:asciiTheme="minorHAnsi" w:hAnsiTheme="minorHAnsi" w:cstheme="minorHAnsi"/>
          <w:sz w:val="22"/>
          <w:szCs w:val="20"/>
        </w:rPr>
        <w:t xml:space="preserve">involved (if appropriate) to establish the facts and assess the risks. </w:t>
      </w:r>
    </w:p>
    <w:p w:rsidR="00FB32C5" w:rsidRDefault="00FB32C5" w:rsidP="00CE0005">
      <w:pPr>
        <w:rPr>
          <w:lang w:eastAsia="en-GB"/>
        </w:rPr>
      </w:pPr>
      <w:r w:rsidRPr="008313BB">
        <w:rPr>
          <w:lang w:eastAsia="en-GB"/>
        </w:rPr>
        <w:t xml:space="preserve">All sexting incidents and the decisions made in responding to them will be recorded on </w:t>
      </w:r>
      <w:r w:rsidR="008A4E84" w:rsidRPr="008313BB">
        <w:rPr>
          <w:lang w:eastAsia="en-GB"/>
        </w:rPr>
        <w:t>MyConcern</w:t>
      </w:r>
      <w:r w:rsidRPr="008313BB">
        <w:rPr>
          <w:lang w:eastAsia="en-GB"/>
        </w:rPr>
        <w:t>.</w:t>
      </w:r>
      <w:r w:rsidRPr="00FB32C5">
        <w:rPr>
          <w:lang w:eastAsia="en-GB"/>
        </w:rPr>
        <w:t xml:space="preserve"> </w:t>
      </w:r>
    </w:p>
    <w:p w:rsidR="007A7181" w:rsidRPr="007A7181" w:rsidRDefault="007A7181" w:rsidP="00F038D7">
      <w:pPr>
        <w:pStyle w:val="Heading2"/>
        <w:rPr>
          <w:lang w:eastAsia="en-GB"/>
        </w:rPr>
      </w:pPr>
      <w:bookmarkStart w:id="33" w:name="_Toc86760827"/>
      <w:r w:rsidRPr="007A7181">
        <w:rPr>
          <w:lang w:eastAsia="en-GB"/>
        </w:rPr>
        <w:lastRenderedPageBreak/>
        <w:t>Online safety</w:t>
      </w:r>
      <w:bookmarkEnd w:id="33"/>
      <w:r w:rsidRPr="007A7181">
        <w:rPr>
          <w:lang w:eastAsia="en-GB"/>
        </w:rPr>
        <w:t xml:space="preserve"> </w:t>
      </w:r>
    </w:p>
    <w:p w:rsidR="007A7181" w:rsidRDefault="007A7181" w:rsidP="007A7181">
      <w:pPr>
        <w:rPr>
          <w:lang w:eastAsia="en-GB"/>
        </w:rPr>
      </w:pPr>
      <w:r w:rsidRPr="007A7181">
        <w:rPr>
          <w:lang w:eastAsia="en-GB"/>
        </w:rPr>
        <w:t>It is essential that children are safeguarded from potentially harmful and</w:t>
      </w:r>
      <w:r>
        <w:rPr>
          <w:lang w:eastAsia="en-GB"/>
        </w:rPr>
        <w:t xml:space="preserve"> inappropriate online material.  </w:t>
      </w:r>
      <w:r w:rsidRPr="007A7181">
        <w:rPr>
          <w:lang w:eastAsia="en-GB"/>
        </w:rPr>
        <w:t>The breadth of issues classified within online safety is considerable, but can be</w:t>
      </w:r>
      <w:r>
        <w:rPr>
          <w:lang w:eastAsia="en-GB"/>
        </w:rPr>
        <w:t xml:space="preserve"> </w:t>
      </w:r>
      <w:r w:rsidRPr="007A7181">
        <w:rPr>
          <w:lang w:eastAsia="en-GB"/>
        </w:rPr>
        <w:t>categ</w:t>
      </w:r>
      <w:r>
        <w:rPr>
          <w:lang w:eastAsia="en-GB"/>
        </w:rPr>
        <w:t>orised into four areas of risk:</w:t>
      </w:r>
    </w:p>
    <w:p w:rsidR="007A7181" w:rsidRDefault="007A7181" w:rsidP="007A7181">
      <w:pPr>
        <w:pStyle w:val="ListParagraph"/>
        <w:numPr>
          <w:ilvl w:val="0"/>
          <w:numId w:val="47"/>
        </w:numPr>
        <w:rPr>
          <w:lang w:eastAsia="en-GB"/>
        </w:rPr>
      </w:pPr>
      <w:r>
        <w:rPr>
          <w:b/>
          <w:bCs/>
          <w:lang w:eastAsia="en-GB"/>
        </w:rPr>
        <w:t>C</w:t>
      </w:r>
      <w:r w:rsidRPr="007A7181">
        <w:rPr>
          <w:b/>
          <w:bCs/>
          <w:lang w:eastAsia="en-GB"/>
        </w:rPr>
        <w:t xml:space="preserve">ontent: </w:t>
      </w:r>
      <w:r w:rsidRPr="007A7181">
        <w:rPr>
          <w:lang w:eastAsia="en-GB"/>
        </w:rPr>
        <w:t>being exposed to illegal, inappropriate or harmful content, for</w:t>
      </w:r>
      <w:r>
        <w:rPr>
          <w:lang w:eastAsia="en-GB"/>
        </w:rPr>
        <w:t xml:space="preserve"> </w:t>
      </w:r>
      <w:r w:rsidRPr="007A7181">
        <w:rPr>
          <w:lang w:eastAsia="en-GB"/>
        </w:rPr>
        <w:t>example: pornography, fake news, racism, misogyny, self-harm, suicide,</w:t>
      </w:r>
      <w:r>
        <w:rPr>
          <w:lang w:eastAsia="en-GB"/>
        </w:rPr>
        <w:t xml:space="preserve"> </w:t>
      </w:r>
      <w:r w:rsidRPr="007A7181">
        <w:rPr>
          <w:lang w:eastAsia="en-GB"/>
        </w:rPr>
        <w:t>anti-Semitis</w:t>
      </w:r>
      <w:r>
        <w:rPr>
          <w:lang w:eastAsia="en-GB"/>
        </w:rPr>
        <w:t>m, radicalisation and extremism</w:t>
      </w:r>
    </w:p>
    <w:p w:rsidR="007A7181" w:rsidRDefault="007A7181" w:rsidP="007A7181">
      <w:pPr>
        <w:pStyle w:val="ListParagraph"/>
        <w:numPr>
          <w:ilvl w:val="0"/>
          <w:numId w:val="47"/>
        </w:numPr>
        <w:rPr>
          <w:lang w:eastAsia="en-GB"/>
        </w:rPr>
      </w:pPr>
      <w:r w:rsidRPr="007A7181">
        <w:rPr>
          <w:b/>
          <w:bCs/>
          <w:lang w:eastAsia="en-GB"/>
        </w:rPr>
        <w:t xml:space="preserve">Contact: </w:t>
      </w:r>
      <w:r w:rsidRPr="007A7181">
        <w:rPr>
          <w:lang w:eastAsia="en-GB"/>
        </w:rPr>
        <w:t>being subjected to harmful online interaction with other users; for</w:t>
      </w:r>
      <w:r>
        <w:rPr>
          <w:lang w:eastAsia="en-GB"/>
        </w:rPr>
        <w:t xml:space="preserve"> </w:t>
      </w:r>
      <w:r w:rsidRPr="007A7181">
        <w:rPr>
          <w:lang w:eastAsia="en-GB"/>
        </w:rPr>
        <w:t>example: peer to peer pressure, commercial advertising and adults posing</w:t>
      </w:r>
      <w:r>
        <w:rPr>
          <w:lang w:eastAsia="en-GB"/>
        </w:rPr>
        <w:t xml:space="preserve"> </w:t>
      </w:r>
      <w:r w:rsidRPr="007A7181">
        <w:rPr>
          <w:lang w:eastAsia="en-GB"/>
        </w:rPr>
        <w:t>as children or young adults with the intention to groom or exploit them for</w:t>
      </w:r>
      <w:r>
        <w:rPr>
          <w:lang w:eastAsia="en-GB"/>
        </w:rPr>
        <w:t xml:space="preserve"> </w:t>
      </w:r>
      <w:r w:rsidRPr="007A7181">
        <w:rPr>
          <w:lang w:eastAsia="en-GB"/>
        </w:rPr>
        <w:t>sexual, criminal, financial or other purposes’</w:t>
      </w:r>
    </w:p>
    <w:p w:rsidR="007A7181" w:rsidRDefault="007A7181" w:rsidP="007A7181">
      <w:pPr>
        <w:pStyle w:val="ListParagraph"/>
        <w:numPr>
          <w:ilvl w:val="0"/>
          <w:numId w:val="47"/>
        </w:numPr>
        <w:rPr>
          <w:lang w:eastAsia="en-GB"/>
        </w:rPr>
      </w:pPr>
      <w:r w:rsidRPr="007A7181">
        <w:rPr>
          <w:b/>
          <w:bCs/>
          <w:lang w:eastAsia="en-GB"/>
        </w:rPr>
        <w:t xml:space="preserve">Conduct: </w:t>
      </w:r>
      <w:r w:rsidRPr="007A7181">
        <w:rPr>
          <w:lang w:eastAsia="en-GB"/>
        </w:rPr>
        <w:t>personal online behaviour that increases the likelihood of, or</w:t>
      </w:r>
      <w:r>
        <w:rPr>
          <w:lang w:eastAsia="en-GB"/>
        </w:rPr>
        <w:t xml:space="preserve"> </w:t>
      </w:r>
      <w:r w:rsidRPr="007A7181">
        <w:rPr>
          <w:lang w:eastAsia="en-GB"/>
        </w:rPr>
        <w:t>causes, harm; for example, making, sending and receiving explicit images(e.g. consensual and non-consensual sharing of nudes and semi-nudes</w:t>
      </w:r>
      <w:r>
        <w:rPr>
          <w:lang w:eastAsia="en-GB"/>
        </w:rPr>
        <w:t xml:space="preserve"> </w:t>
      </w:r>
      <w:r w:rsidRPr="007A7181">
        <w:rPr>
          <w:lang w:eastAsia="en-GB"/>
        </w:rPr>
        <w:t>and/or pornography, sharing other explicit</w:t>
      </w:r>
      <w:r>
        <w:rPr>
          <w:lang w:eastAsia="en-GB"/>
        </w:rPr>
        <w:t xml:space="preserve"> images and online bullying</w:t>
      </w:r>
    </w:p>
    <w:p w:rsidR="007A7181" w:rsidRPr="007A7181" w:rsidRDefault="007A7181" w:rsidP="007A7181">
      <w:pPr>
        <w:pStyle w:val="ListParagraph"/>
        <w:numPr>
          <w:ilvl w:val="0"/>
          <w:numId w:val="47"/>
        </w:numPr>
        <w:rPr>
          <w:lang w:eastAsia="en-GB"/>
        </w:rPr>
      </w:pPr>
      <w:r>
        <w:rPr>
          <w:b/>
          <w:bCs/>
          <w:lang w:eastAsia="en-GB"/>
        </w:rPr>
        <w:t>C</w:t>
      </w:r>
      <w:r w:rsidRPr="007A7181">
        <w:rPr>
          <w:b/>
          <w:bCs/>
          <w:lang w:eastAsia="en-GB"/>
        </w:rPr>
        <w:t>ommerce</w:t>
      </w:r>
      <w:r>
        <w:rPr>
          <w:b/>
          <w:bCs/>
          <w:lang w:eastAsia="en-GB"/>
        </w:rPr>
        <w:t xml:space="preserve">: </w:t>
      </w:r>
      <w:r w:rsidRPr="007A7181">
        <w:rPr>
          <w:lang w:eastAsia="en-GB"/>
        </w:rPr>
        <w:t>risks such as online gambling, inappropriate advertising,</w:t>
      </w:r>
      <w:r>
        <w:rPr>
          <w:lang w:eastAsia="en-GB"/>
        </w:rPr>
        <w:t xml:space="preserve"> </w:t>
      </w:r>
      <w:r w:rsidR="00F038D7">
        <w:rPr>
          <w:lang w:eastAsia="en-GB"/>
        </w:rPr>
        <w:t>phishing o</w:t>
      </w:r>
      <w:r w:rsidRPr="007A7181">
        <w:rPr>
          <w:lang w:eastAsia="en-GB"/>
        </w:rPr>
        <w:t xml:space="preserve">r financial scams. </w:t>
      </w:r>
    </w:p>
    <w:p w:rsidR="007A7181" w:rsidRDefault="000D73F0" w:rsidP="00FC5809">
      <w:pPr>
        <w:autoSpaceDE w:val="0"/>
        <w:autoSpaceDN w:val="0"/>
        <w:adjustRightInd w:val="0"/>
        <w:spacing w:after="0" w:line="240" w:lineRule="auto"/>
        <w:rPr>
          <w:rFonts w:asciiTheme="minorHAnsi" w:hAnsiTheme="minorHAnsi" w:cstheme="minorHAnsi"/>
          <w:lang w:eastAsia="en-GB"/>
        </w:rPr>
      </w:pPr>
      <w:r>
        <w:rPr>
          <w:lang w:eastAsia="en-GB"/>
        </w:rPr>
        <w:t xml:space="preserve">At </w:t>
      </w:r>
      <w:r w:rsidR="006F4D28">
        <w:rPr>
          <w:lang w:eastAsia="en-GB"/>
        </w:rPr>
        <w:t>New Chapter Primary School</w:t>
      </w:r>
      <w:r>
        <w:rPr>
          <w:lang w:eastAsia="en-GB"/>
        </w:rPr>
        <w:t xml:space="preserve"> we </w:t>
      </w:r>
      <w:r w:rsidRPr="00FC5809">
        <w:rPr>
          <w:rFonts w:asciiTheme="minorHAnsi" w:hAnsiTheme="minorHAnsi" w:cstheme="minorHAnsi"/>
          <w:lang w:eastAsia="en-GB"/>
        </w:rPr>
        <w:t>use appropriate software that prevents unauthorised access to illegal</w:t>
      </w:r>
      <w:r w:rsidR="00FC5809">
        <w:rPr>
          <w:rFonts w:asciiTheme="minorHAnsi" w:hAnsiTheme="minorHAnsi" w:cstheme="minorHAnsi"/>
          <w:lang w:eastAsia="en-GB"/>
        </w:rPr>
        <w:t xml:space="preserve"> </w:t>
      </w:r>
      <w:r w:rsidRPr="00FC5809">
        <w:rPr>
          <w:rFonts w:asciiTheme="minorHAnsi" w:hAnsiTheme="minorHAnsi" w:cstheme="minorHAnsi"/>
          <w:lang w:eastAsia="en-GB"/>
        </w:rPr>
        <w:t xml:space="preserve">websites. </w:t>
      </w:r>
      <w:r w:rsidR="00FC5809">
        <w:rPr>
          <w:rFonts w:asciiTheme="minorHAnsi" w:hAnsiTheme="minorHAnsi" w:cstheme="minorHAnsi"/>
          <w:lang w:eastAsia="en-GB"/>
        </w:rPr>
        <w:t xml:space="preserve"> </w:t>
      </w:r>
      <w:r w:rsidRPr="00FC5809">
        <w:rPr>
          <w:rFonts w:asciiTheme="minorHAnsi" w:hAnsiTheme="minorHAnsi" w:cstheme="minorHAnsi"/>
          <w:lang w:eastAsia="en-GB"/>
        </w:rPr>
        <w:t>It also prevents access to inappropriate websites; what is appropriate, or inappropriate is</w:t>
      </w:r>
      <w:r w:rsidR="00FC5809">
        <w:rPr>
          <w:rFonts w:asciiTheme="minorHAnsi" w:hAnsiTheme="minorHAnsi" w:cstheme="minorHAnsi"/>
          <w:lang w:eastAsia="en-GB"/>
        </w:rPr>
        <w:t xml:space="preserve"> </w:t>
      </w:r>
      <w:r w:rsidRPr="00FC5809">
        <w:rPr>
          <w:rFonts w:asciiTheme="minorHAnsi" w:hAnsiTheme="minorHAnsi" w:cstheme="minorHAnsi"/>
          <w:lang w:eastAsia="en-GB"/>
        </w:rPr>
        <w:t>determined by the age of the user and is reviewed in response to an incident.</w:t>
      </w:r>
      <w:r w:rsidR="00FC5809">
        <w:rPr>
          <w:rFonts w:asciiTheme="minorHAnsi" w:hAnsiTheme="minorHAnsi" w:cstheme="minorHAnsi"/>
          <w:lang w:eastAsia="en-GB"/>
        </w:rPr>
        <w:t xml:space="preserve"> </w:t>
      </w:r>
      <w:r w:rsidR="00F038D7">
        <w:rPr>
          <w:rFonts w:asciiTheme="minorHAnsi" w:hAnsiTheme="minorHAnsi" w:cstheme="minorHAnsi"/>
          <w:lang w:eastAsia="en-GB"/>
        </w:rPr>
        <w:t xml:space="preserve"> </w:t>
      </w:r>
      <w:r w:rsidR="00FC5809">
        <w:rPr>
          <w:rFonts w:asciiTheme="minorHAnsi" w:hAnsiTheme="minorHAnsi" w:cstheme="minorHAnsi"/>
          <w:lang w:eastAsia="en-GB"/>
        </w:rPr>
        <w:t xml:space="preserve"> </w:t>
      </w:r>
      <w:r w:rsidR="00FC5809" w:rsidRPr="00FC5809">
        <w:rPr>
          <w:rFonts w:asciiTheme="minorHAnsi" w:hAnsiTheme="minorHAnsi" w:cstheme="minorHAnsi"/>
          <w:lang w:eastAsia="en-GB"/>
        </w:rPr>
        <w:t xml:space="preserve">Individual concerns are reported to the </w:t>
      </w:r>
      <w:r w:rsidR="008968C0">
        <w:rPr>
          <w:rFonts w:asciiTheme="minorHAnsi" w:hAnsiTheme="minorHAnsi" w:cstheme="minorHAnsi"/>
          <w:lang w:eastAsia="en-GB"/>
        </w:rPr>
        <w:t>Online safety Lead/</w:t>
      </w:r>
      <w:r w:rsidR="00FC5809" w:rsidRPr="00FC5809">
        <w:rPr>
          <w:rFonts w:asciiTheme="minorHAnsi" w:hAnsiTheme="minorHAnsi" w:cstheme="minorHAnsi"/>
          <w:lang w:eastAsia="en-GB"/>
        </w:rPr>
        <w:t>DSL</w:t>
      </w:r>
      <w:r w:rsidR="008968C0">
        <w:rPr>
          <w:rFonts w:asciiTheme="minorHAnsi" w:hAnsiTheme="minorHAnsi" w:cstheme="minorHAnsi"/>
          <w:lang w:eastAsia="en-GB"/>
        </w:rPr>
        <w:t xml:space="preserve">/Pastoral Team </w:t>
      </w:r>
      <w:r w:rsidR="00FC5809" w:rsidRPr="00FC5809">
        <w:rPr>
          <w:rFonts w:asciiTheme="minorHAnsi" w:hAnsiTheme="minorHAnsi" w:cstheme="minorHAnsi"/>
          <w:lang w:eastAsia="en-GB"/>
        </w:rPr>
        <w:t>immediately for further investigation and recorded on MyConcern.</w:t>
      </w:r>
    </w:p>
    <w:p w:rsidR="00FC5809" w:rsidRDefault="00FC5809" w:rsidP="00FC5809">
      <w:pPr>
        <w:autoSpaceDE w:val="0"/>
        <w:autoSpaceDN w:val="0"/>
        <w:adjustRightInd w:val="0"/>
        <w:spacing w:after="0" w:line="240" w:lineRule="auto"/>
        <w:rPr>
          <w:rFonts w:asciiTheme="minorHAnsi" w:hAnsiTheme="minorHAnsi" w:cstheme="minorHAnsi"/>
          <w:lang w:eastAsia="en-GB"/>
        </w:rPr>
      </w:pPr>
    </w:p>
    <w:p w:rsidR="00FC5809" w:rsidRPr="00FC5809" w:rsidRDefault="00FC5809" w:rsidP="00FC5809">
      <w:pPr>
        <w:autoSpaceDE w:val="0"/>
        <w:autoSpaceDN w:val="0"/>
        <w:adjustRightInd w:val="0"/>
        <w:spacing w:after="0" w:line="240" w:lineRule="auto"/>
        <w:rPr>
          <w:rFonts w:asciiTheme="minorHAnsi" w:hAnsiTheme="minorHAnsi" w:cstheme="minorHAnsi"/>
          <w:lang w:eastAsia="en-GB"/>
        </w:rPr>
      </w:pPr>
      <w:r>
        <w:rPr>
          <w:rFonts w:asciiTheme="minorHAnsi" w:hAnsiTheme="minorHAnsi" w:cstheme="minorHAnsi"/>
          <w:lang w:eastAsia="en-GB"/>
        </w:rPr>
        <w:t xml:space="preserve">Students </w:t>
      </w:r>
      <w:r w:rsidRPr="00FC5809">
        <w:rPr>
          <w:rFonts w:asciiTheme="minorHAnsi" w:hAnsiTheme="minorHAnsi" w:cstheme="minorHAnsi"/>
          <w:lang w:eastAsia="en-GB"/>
        </w:rPr>
        <w:t xml:space="preserve">receive ongoing education through Relationships, Sex and Health Education (RSHE) </w:t>
      </w:r>
      <w:r w:rsidR="00F038D7">
        <w:rPr>
          <w:rFonts w:asciiTheme="minorHAnsi" w:hAnsiTheme="minorHAnsi" w:cstheme="minorHAnsi"/>
          <w:lang w:eastAsia="en-GB"/>
        </w:rPr>
        <w:t xml:space="preserve">where there is a specific focus on </w:t>
      </w:r>
      <w:r w:rsidRPr="00FC5809">
        <w:rPr>
          <w:rFonts w:asciiTheme="minorHAnsi" w:hAnsiTheme="minorHAnsi" w:cstheme="minorHAnsi"/>
          <w:lang w:eastAsia="en-GB"/>
        </w:rPr>
        <w:t>the risks of social media in relation to keeping safe online.</w:t>
      </w:r>
    </w:p>
    <w:p w:rsidR="00671230" w:rsidRDefault="00671230" w:rsidP="00671230">
      <w:pPr>
        <w:pStyle w:val="Heading2"/>
      </w:pPr>
      <w:bookmarkStart w:id="34" w:name="_Toc86760828"/>
      <w:r>
        <w:t>Sexual violence and sexual harassment between children</w:t>
      </w:r>
      <w:bookmarkEnd w:id="34"/>
    </w:p>
    <w:p w:rsidR="00633714" w:rsidRDefault="00633714" w:rsidP="00633714">
      <w:pPr>
        <w:autoSpaceDE w:val="0"/>
        <w:autoSpaceDN w:val="0"/>
        <w:adjustRightInd w:val="0"/>
        <w:spacing w:after="0" w:line="240" w:lineRule="auto"/>
        <w:rPr>
          <w:rFonts w:asciiTheme="minorHAnsi" w:hAnsiTheme="minorHAnsi" w:cstheme="minorHAnsi"/>
          <w:lang w:eastAsia="en-GB"/>
        </w:rPr>
      </w:pPr>
      <w:r w:rsidRPr="00633714">
        <w:rPr>
          <w:rFonts w:asciiTheme="minorHAnsi" w:hAnsiTheme="minorHAnsi" w:cstheme="minorHAnsi"/>
          <w:b/>
          <w:bCs/>
          <w:lang w:eastAsia="en-GB"/>
        </w:rPr>
        <w:t xml:space="preserve">Consent </w:t>
      </w:r>
      <w:r w:rsidRPr="00633714">
        <w:rPr>
          <w:rFonts w:asciiTheme="minorHAnsi" w:hAnsiTheme="minorHAnsi" w:cstheme="minorHAnsi"/>
          <w:lang w:eastAsia="en-GB"/>
        </w:rPr>
        <w:t xml:space="preserve">is about having the freedom and capacity to choose. </w:t>
      </w:r>
      <w:r>
        <w:rPr>
          <w:rFonts w:asciiTheme="minorHAnsi" w:hAnsiTheme="minorHAnsi" w:cstheme="minorHAnsi"/>
          <w:lang w:eastAsia="en-GB"/>
        </w:rPr>
        <w:t xml:space="preserve"> </w:t>
      </w:r>
      <w:r w:rsidRPr="00633714">
        <w:rPr>
          <w:rFonts w:asciiTheme="minorHAnsi" w:hAnsiTheme="minorHAnsi" w:cstheme="minorHAnsi"/>
          <w:lang w:eastAsia="en-GB"/>
        </w:rPr>
        <w:t>Consent to sexual activity may be given to</w:t>
      </w:r>
      <w:r>
        <w:rPr>
          <w:rFonts w:asciiTheme="minorHAnsi" w:hAnsiTheme="minorHAnsi" w:cstheme="minorHAnsi"/>
          <w:lang w:eastAsia="en-GB"/>
        </w:rPr>
        <w:t xml:space="preserve"> </w:t>
      </w:r>
      <w:r w:rsidRPr="00633714">
        <w:rPr>
          <w:rFonts w:asciiTheme="minorHAnsi" w:hAnsiTheme="minorHAnsi" w:cstheme="minorHAnsi"/>
          <w:lang w:eastAsia="en-GB"/>
        </w:rPr>
        <w:t>one sort of sexual activity but not another, e.g.to vaginal but not anal sex or penetration with conditions,</w:t>
      </w:r>
      <w:r>
        <w:rPr>
          <w:rFonts w:asciiTheme="minorHAnsi" w:hAnsiTheme="minorHAnsi" w:cstheme="minorHAnsi"/>
          <w:lang w:eastAsia="en-GB"/>
        </w:rPr>
        <w:t xml:space="preserve"> </w:t>
      </w:r>
      <w:r w:rsidRPr="00633714">
        <w:rPr>
          <w:rFonts w:asciiTheme="minorHAnsi" w:hAnsiTheme="minorHAnsi" w:cstheme="minorHAnsi"/>
          <w:lang w:eastAsia="en-GB"/>
        </w:rPr>
        <w:t xml:space="preserve">such as wearing a condom. </w:t>
      </w:r>
      <w:r>
        <w:rPr>
          <w:rFonts w:asciiTheme="minorHAnsi" w:hAnsiTheme="minorHAnsi" w:cstheme="minorHAnsi"/>
          <w:lang w:eastAsia="en-GB"/>
        </w:rPr>
        <w:t xml:space="preserve"> </w:t>
      </w:r>
      <w:r w:rsidRPr="00633714">
        <w:rPr>
          <w:rFonts w:asciiTheme="minorHAnsi" w:hAnsiTheme="minorHAnsi" w:cstheme="minorHAnsi"/>
          <w:lang w:eastAsia="en-GB"/>
        </w:rPr>
        <w:t>Consent can be withdrawn at any time during sexual activity and each time</w:t>
      </w:r>
      <w:r>
        <w:rPr>
          <w:rFonts w:asciiTheme="minorHAnsi" w:hAnsiTheme="minorHAnsi" w:cstheme="minorHAnsi"/>
          <w:lang w:eastAsia="en-GB"/>
        </w:rPr>
        <w:t xml:space="preserve"> </w:t>
      </w:r>
      <w:r w:rsidRPr="00633714">
        <w:rPr>
          <w:rFonts w:asciiTheme="minorHAnsi" w:hAnsiTheme="minorHAnsi" w:cstheme="minorHAnsi"/>
          <w:lang w:eastAsia="en-GB"/>
        </w:rPr>
        <w:t>activity occurs.</w:t>
      </w:r>
    </w:p>
    <w:p w:rsidR="00633714" w:rsidRPr="00633714" w:rsidRDefault="00633714" w:rsidP="00633714">
      <w:pPr>
        <w:autoSpaceDE w:val="0"/>
        <w:autoSpaceDN w:val="0"/>
        <w:adjustRightInd w:val="0"/>
        <w:spacing w:after="0" w:line="240" w:lineRule="auto"/>
        <w:rPr>
          <w:rFonts w:asciiTheme="minorHAnsi" w:hAnsiTheme="minorHAnsi" w:cstheme="minorHAnsi"/>
          <w:lang w:eastAsia="en-GB"/>
        </w:rPr>
      </w:pPr>
    </w:p>
    <w:p w:rsidR="00671230" w:rsidRDefault="00671230" w:rsidP="00671230">
      <w:r>
        <w:t>Sexual violence and sexual harassment can occur between tw</w:t>
      </w:r>
      <w:r w:rsidR="00DE7199">
        <w:t xml:space="preserve">o children of any age and sex; incidents can happen in school as well as outside the school premises and online.  </w:t>
      </w:r>
      <w:r>
        <w:t>It can also occur through a group of children sexually assaulting or sexually harassing a single child or group of children.</w:t>
      </w:r>
    </w:p>
    <w:p w:rsidR="00182D89" w:rsidRDefault="00671230" w:rsidP="00671230">
      <w: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w:t>
      </w:r>
      <w:r w:rsidR="00DE7199">
        <w:t xml:space="preserve">We must maintain an attitude of </w:t>
      </w:r>
      <w:r w:rsidR="00DE7199">
        <w:rPr>
          <w:b/>
        </w:rPr>
        <w:t xml:space="preserve">it could happen here’.  </w:t>
      </w:r>
      <w:r w:rsidR="00DE7199">
        <w:t>Whilst any report of sexual violence or sexual harassment should be taken seriously, staff should be aware it is more likely that girls will be the victims of this and that more likely it will be perpetrated by boys.  It is i</w:t>
      </w:r>
      <w:r>
        <w:t xml:space="preserve">mportant that all victims are taken seriously and offered appropriate support.  Staff should be aware that some groups are potentially more at risk.  Evidence shows </w:t>
      </w:r>
      <w:r w:rsidR="004C6DB4">
        <w:t xml:space="preserve">that </w:t>
      </w:r>
      <w:r>
        <w:t>girls, children with SEND and LGBT children are at greater risk.</w:t>
      </w:r>
    </w:p>
    <w:p w:rsidR="00671230" w:rsidRDefault="00671230" w:rsidP="00671230">
      <w:r>
        <w:t>Staff should be aware of the importance of:</w:t>
      </w:r>
    </w:p>
    <w:p w:rsidR="00671230" w:rsidRDefault="00A123FB" w:rsidP="000408B3">
      <w:pPr>
        <w:pStyle w:val="ListParagraph"/>
        <w:numPr>
          <w:ilvl w:val="0"/>
          <w:numId w:val="31"/>
        </w:numPr>
      </w:pPr>
      <w:r>
        <w:t>M</w:t>
      </w:r>
      <w:r w:rsidR="00671230">
        <w:t>aking clear that sexual violence and sexual harassment is not acceptable, will never be tolerated and is not an inevitable part of growing up</w:t>
      </w:r>
    </w:p>
    <w:p w:rsidR="00671230" w:rsidRDefault="00A123FB" w:rsidP="000408B3">
      <w:pPr>
        <w:pStyle w:val="ListParagraph"/>
        <w:numPr>
          <w:ilvl w:val="0"/>
          <w:numId w:val="31"/>
        </w:numPr>
      </w:pPr>
      <w:r>
        <w:lastRenderedPageBreak/>
        <w:t>N</w:t>
      </w:r>
      <w:r w:rsidR="00671230">
        <w:t>ot tolerating or dismissing sexual violence or sexual harassment as “banter”, “part of growing up”, “just having a laugh” or “boys being boys”</w:t>
      </w:r>
    </w:p>
    <w:p w:rsidR="00671230" w:rsidRDefault="00A123FB" w:rsidP="000408B3">
      <w:pPr>
        <w:pStyle w:val="ListParagraph"/>
        <w:numPr>
          <w:ilvl w:val="0"/>
          <w:numId w:val="31"/>
        </w:numPr>
      </w:pPr>
      <w:r>
        <w:t>C</w:t>
      </w:r>
      <w:r w:rsidR="00671230">
        <w:t>hallenging behaviours (potentially criminal in nature), such as grabbing bottoms, breasts and genitalia, flicking bras and lifting up skirts.  Dismissing or tolerating such b</w:t>
      </w:r>
      <w:r w:rsidR="00640AD6">
        <w:t>ehaviours risks normalising</w:t>
      </w:r>
      <w:r w:rsidR="00040C4A">
        <w:t xml:space="preserve"> them</w:t>
      </w:r>
    </w:p>
    <w:p w:rsidR="00633714" w:rsidRDefault="002E767A" w:rsidP="002E767A">
      <w:pPr>
        <w:autoSpaceDE w:val="0"/>
        <w:autoSpaceDN w:val="0"/>
        <w:adjustRightInd w:val="0"/>
        <w:spacing w:after="0" w:line="240" w:lineRule="auto"/>
        <w:rPr>
          <w:rFonts w:asciiTheme="minorHAnsi" w:hAnsiTheme="minorHAnsi" w:cstheme="minorHAnsi"/>
          <w:lang w:eastAsia="en-GB"/>
        </w:rPr>
      </w:pPr>
      <w:r w:rsidRPr="002E767A">
        <w:rPr>
          <w:rFonts w:asciiTheme="minorHAnsi" w:hAnsiTheme="minorHAnsi" w:cstheme="minorHAnsi"/>
          <w:lang w:eastAsia="en-GB"/>
        </w:rPr>
        <w:t xml:space="preserve">When responding to reports of sexual violence or sexual harassment the adult should report the disclosure </w:t>
      </w:r>
      <w:r>
        <w:rPr>
          <w:rFonts w:asciiTheme="minorHAnsi" w:hAnsiTheme="minorHAnsi" w:cstheme="minorHAnsi"/>
          <w:lang w:eastAsia="en-GB"/>
        </w:rPr>
        <w:t xml:space="preserve">to the DSL or DDSL and record the details </w:t>
      </w:r>
      <w:r w:rsidRPr="002E767A">
        <w:rPr>
          <w:rFonts w:asciiTheme="minorHAnsi" w:hAnsiTheme="minorHAnsi" w:cstheme="minorHAnsi"/>
          <w:lang w:eastAsia="en-GB"/>
        </w:rPr>
        <w:t>on MyConcern</w:t>
      </w:r>
      <w:r>
        <w:rPr>
          <w:rFonts w:asciiTheme="minorHAnsi" w:hAnsiTheme="minorHAnsi" w:cstheme="minorHAnsi"/>
          <w:lang w:eastAsia="en-GB"/>
        </w:rPr>
        <w:t xml:space="preserve">.  </w:t>
      </w:r>
    </w:p>
    <w:p w:rsidR="00633714" w:rsidRDefault="00633714" w:rsidP="002E767A">
      <w:pPr>
        <w:autoSpaceDE w:val="0"/>
        <w:autoSpaceDN w:val="0"/>
        <w:adjustRightInd w:val="0"/>
        <w:spacing w:after="0" w:line="240" w:lineRule="auto"/>
        <w:rPr>
          <w:rFonts w:asciiTheme="minorHAnsi" w:hAnsiTheme="minorHAnsi" w:cstheme="minorHAnsi"/>
          <w:lang w:eastAsia="en-GB"/>
        </w:rPr>
      </w:pPr>
    </w:p>
    <w:p w:rsidR="002E767A" w:rsidRPr="002E767A" w:rsidRDefault="002E767A" w:rsidP="002E767A">
      <w:pPr>
        <w:autoSpaceDE w:val="0"/>
        <w:autoSpaceDN w:val="0"/>
        <w:adjustRightInd w:val="0"/>
        <w:spacing w:after="0" w:line="240" w:lineRule="auto"/>
        <w:rPr>
          <w:rFonts w:asciiTheme="minorHAnsi" w:hAnsiTheme="minorHAnsi" w:cstheme="minorHAnsi"/>
          <w:lang w:eastAsia="en-GB"/>
        </w:rPr>
      </w:pPr>
      <w:r>
        <w:rPr>
          <w:rFonts w:asciiTheme="minorHAnsi" w:hAnsiTheme="minorHAnsi" w:cstheme="minorHAnsi"/>
          <w:lang w:eastAsia="en-GB"/>
        </w:rPr>
        <w:t>It is important to</w:t>
      </w:r>
      <w:r w:rsidR="00633714">
        <w:rPr>
          <w:rFonts w:asciiTheme="minorHAnsi" w:hAnsiTheme="minorHAnsi" w:cstheme="minorHAnsi"/>
          <w:lang w:eastAsia="en-GB"/>
        </w:rPr>
        <w:t xml:space="preserve">: </w:t>
      </w:r>
    </w:p>
    <w:p w:rsidR="002E767A" w:rsidRPr="002E767A" w:rsidRDefault="002E767A" w:rsidP="002E767A">
      <w:pPr>
        <w:autoSpaceDE w:val="0"/>
        <w:autoSpaceDN w:val="0"/>
        <w:adjustRightInd w:val="0"/>
        <w:spacing w:after="0" w:line="240" w:lineRule="auto"/>
        <w:rPr>
          <w:rFonts w:asciiTheme="minorHAnsi" w:hAnsiTheme="minorHAnsi" w:cstheme="minorHAnsi"/>
          <w:lang w:eastAsia="en-GB"/>
        </w:rPr>
      </w:pPr>
    </w:p>
    <w:p w:rsidR="002E767A" w:rsidRPr="002E767A" w:rsidRDefault="002E767A" w:rsidP="002E767A">
      <w:pPr>
        <w:pStyle w:val="ListParagraph"/>
        <w:numPr>
          <w:ilvl w:val="0"/>
          <w:numId w:val="21"/>
        </w:numPr>
        <w:autoSpaceDE w:val="0"/>
        <w:autoSpaceDN w:val="0"/>
        <w:adjustRightInd w:val="0"/>
        <w:spacing w:after="0" w:line="240" w:lineRule="auto"/>
        <w:rPr>
          <w:rFonts w:asciiTheme="minorHAnsi" w:hAnsiTheme="minorHAnsi" w:cstheme="minorHAnsi"/>
          <w:lang w:eastAsia="en-GB"/>
        </w:rPr>
      </w:pPr>
      <w:r w:rsidRPr="002E767A">
        <w:rPr>
          <w:rFonts w:asciiTheme="minorHAnsi" w:hAnsiTheme="minorHAnsi" w:cstheme="minorHAnsi"/>
          <w:lang w:eastAsia="en-GB"/>
        </w:rPr>
        <w:t>listen carefully to the child</w:t>
      </w:r>
    </w:p>
    <w:p w:rsidR="002E767A" w:rsidRPr="002E767A" w:rsidRDefault="002E767A" w:rsidP="002E767A">
      <w:pPr>
        <w:pStyle w:val="ListParagraph"/>
        <w:numPr>
          <w:ilvl w:val="0"/>
          <w:numId w:val="21"/>
        </w:numPr>
        <w:autoSpaceDE w:val="0"/>
        <w:autoSpaceDN w:val="0"/>
        <w:adjustRightInd w:val="0"/>
        <w:spacing w:after="0" w:line="240" w:lineRule="auto"/>
        <w:rPr>
          <w:rFonts w:asciiTheme="minorHAnsi" w:hAnsiTheme="minorHAnsi" w:cstheme="minorHAnsi"/>
          <w:lang w:eastAsia="en-GB"/>
        </w:rPr>
      </w:pPr>
      <w:r w:rsidRPr="002E767A">
        <w:rPr>
          <w:rFonts w:asciiTheme="minorHAnsi" w:hAnsiTheme="minorHAnsi" w:cstheme="minorHAnsi"/>
          <w:lang w:eastAsia="en-GB"/>
        </w:rPr>
        <w:t>be non-judgemental</w:t>
      </w:r>
    </w:p>
    <w:p w:rsidR="002E767A" w:rsidRPr="002E767A" w:rsidRDefault="002E767A" w:rsidP="002E767A">
      <w:pPr>
        <w:pStyle w:val="ListParagraph"/>
        <w:numPr>
          <w:ilvl w:val="0"/>
          <w:numId w:val="21"/>
        </w:numPr>
        <w:autoSpaceDE w:val="0"/>
        <w:autoSpaceDN w:val="0"/>
        <w:adjustRightInd w:val="0"/>
        <w:spacing w:after="0" w:line="240" w:lineRule="auto"/>
        <w:rPr>
          <w:rFonts w:asciiTheme="minorHAnsi" w:hAnsiTheme="minorHAnsi" w:cstheme="minorHAnsi"/>
          <w:lang w:eastAsia="en-GB"/>
        </w:rPr>
      </w:pPr>
      <w:r w:rsidRPr="002E767A">
        <w:rPr>
          <w:rFonts w:asciiTheme="minorHAnsi" w:hAnsiTheme="minorHAnsi" w:cstheme="minorHAnsi"/>
          <w:lang w:eastAsia="en-GB"/>
        </w:rPr>
        <w:t>be clear about boundaries</w:t>
      </w:r>
    </w:p>
    <w:p w:rsidR="002E767A" w:rsidRPr="002E767A" w:rsidRDefault="002E767A" w:rsidP="002E767A">
      <w:pPr>
        <w:pStyle w:val="ListParagraph"/>
        <w:numPr>
          <w:ilvl w:val="0"/>
          <w:numId w:val="21"/>
        </w:numPr>
        <w:autoSpaceDE w:val="0"/>
        <w:autoSpaceDN w:val="0"/>
        <w:adjustRightInd w:val="0"/>
        <w:spacing w:after="0" w:line="240" w:lineRule="auto"/>
        <w:rPr>
          <w:rFonts w:asciiTheme="minorHAnsi" w:hAnsiTheme="minorHAnsi" w:cstheme="minorHAnsi"/>
          <w:lang w:eastAsia="en-GB"/>
        </w:rPr>
      </w:pPr>
      <w:r w:rsidRPr="002E767A">
        <w:rPr>
          <w:rFonts w:asciiTheme="minorHAnsi" w:hAnsiTheme="minorHAnsi" w:cstheme="minorHAnsi"/>
          <w:lang w:eastAsia="en-GB"/>
        </w:rPr>
        <w:t>not ask leading questions</w:t>
      </w:r>
    </w:p>
    <w:p w:rsidR="002E767A" w:rsidRPr="002E767A" w:rsidRDefault="002E767A" w:rsidP="002E767A">
      <w:pPr>
        <w:pStyle w:val="ListParagraph"/>
        <w:numPr>
          <w:ilvl w:val="0"/>
          <w:numId w:val="21"/>
        </w:numPr>
        <w:autoSpaceDE w:val="0"/>
        <w:autoSpaceDN w:val="0"/>
        <w:adjustRightInd w:val="0"/>
        <w:spacing w:after="0" w:line="240" w:lineRule="auto"/>
        <w:rPr>
          <w:rFonts w:asciiTheme="minorHAnsi" w:hAnsiTheme="minorHAnsi" w:cstheme="minorHAnsi"/>
          <w:lang w:eastAsia="en-GB"/>
        </w:rPr>
      </w:pPr>
      <w:r w:rsidRPr="002E767A">
        <w:rPr>
          <w:rFonts w:asciiTheme="minorHAnsi" w:hAnsiTheme="minorHAnsi" w:cstheme="minorHAnsi"/>
          <w:lang w:eastAsia="en-GB"/>
        </w:rPr>
        <w:t>explain ho</w:t>
      </w:r>
      <w:r>
        <w:rPr>
          <w:rFonts w:asciiTheme="minorHAnsi" w:hAnsiTheme="minorHAnsi" w:cstheme="minorHAnsi"/>
          <w:lang w:eastAsia="en-GB"/>
        </w:rPr>
        <w:t>w the report will be progressed</w:t>
      </w:r>
    </w:p>
    <w:p w:rsidR="002E767A" w:rsidRDefault="002E767A" w:rsidP="002E767A">
      <w:pPr>
        <w:autoSpaceDE w:val="0"/>
        <w:autoSpaceDN w:val="0"/>
        <w:adjustRightInd w:val="0"/>
        <w:spacing w:after="0" w:line="240" w:lineRule="auto"/>
        <w:rPr>
          <w:rFonts w:asciiTheme="minorHAnsi" w:hAnsiTheme="minorHAnsi" w:cstheme="minorHAnsi"/>
          <w:lang w:eastAsia="en-GB"/>
        </w:rPr>
      </w:pPr>
    </w:p>
    <w:p w:rsidR="002E767A" w:rsidRDefault="002E767A" w:rsidP="002E767A">
      <w:pPr>
        <w:autoSpaceDE w:val="0"/>
        <w:autoSpaceDN w:val="0"/>
        <w:adjustRightInd w:val="0"/>
        <w:spacing w:after="0" w:line="240" w:lineRule="auto"/>
        <w:rPr>
          <w:rFonts w:asciiTheme="minorHAnsi" w:hAnsiTheme="minorHAnsi" w:cstheme="minorHAnsi"/>
          <w:lang w:eastAsia="en-GB"/>
        </w:rPr>
      </w:pPr>
      <w:r w:rsidRPr="002E767A">
        <w:rPr>
          <w:rFonts w:asciiTheme="minorHAnsi" w:hAnsiTheme="minorHAnsi" w:cstheme="minorHAnsi"/>
          <w:lang w:eastAsia="en-GB"/>
        </w:rPr>
        <w:t>The DSL should carefully consider:</w:t>
      </w:r>
    </w:p>
    <w:p w:rsidR="002E767A" w:rsidRPr="002E767A" w:rsidRDefault="002E767A" w:rsidP="002E767A">
      <w:pPr>
        <w:autoSpaceDE w:val="0"/>
        <w:autoSpaceDN w:val="0"/>
        <w:adjustRightInd w:val="0"/>
        <w:spacing w:after="0" w:line="240" w:lineRule="auto"/>
        <w:rPr>
          <w:rFonts w:asciiTheme="minorHAnsi" w:hAnsiTheme="minorHAnsi" w:cstheme="minorHAnsi"/>
          <w:lang w:eastAsia="en-GB"/>
        </w:rPr>
      </w:pPr>
    </w:p>
    <w:p w:rsidR="002E767A" w:rsidRPr="002E767A" w:rsidRDefault="002E767A" w:rsidP="002E767A">
      <w:pPr>
        <w:pStyle w:val="ListParagraph"/>
        <w:numPr>
          <w:ilvl w:val="0"/>
          <w:numId w:val="21"/>
        </w:numPr>
        <w:autoSpaceDE w:val="0"/>
        <w:autoSpaceDN w:val="0"/>
        <w:adjustRightInd w:val="0"/>
        <w:spacing w:after="0" w:line="240" w:lineRule="auto"/>
        <w:rPr>
          <w:rFonts w:asciiTheme="minorHAnsi" w:hAnsiTheme="minorHAnsi" w:cstheme="minorHAnsi"/>
          <w:lang w:eastAsia="en-GB"/>
        </w:rPr>
      </w:pPr>
      <w:r w:rsidRPr="002E767A">
        <w:rPr>
          <w:rFonts w:asciiTheme="minorHAnsi" w:hAnsiTheme="minorHAnsi" w:cstheme="minorHAnsi"/>
          <w:lang w:eastAsia="en-GB"/>
        </w:rPr>
        <w:t>the wishes of the victim on how to proceed</w:t>
      </w:r>
    </w:p>
    <w:p w:rsidR="002E767A" w:rsidRPr="002E767A" w:rsidRDefault="002E767A" w:rsidP="002E767A">
      <w:pPr>
        <w:pStyle w:val="ListParagraph"/>
        <w:numPr>
          <w:ilvl w:val="0"/>
          <w:numId w:val="21"/>
        </w:numPr>
        <w:autoSpaceDE w:val="0"/>
        <w:autoSpaceDN w:val="0"/>
        <w:adjustRightInd w:val="0"/>
        <w:spacing w:after="0" w:line="240" w:lineRule="auto"/>
        <w:rPr>
          <w:rFonts w:asciiTheme="minorHAnsi" w:hAnsiTheme="minorHAnsi" w:cstheme="minorHAnsi"/>
          <w:lang w:eastAsia="en-GB"/>
        </w:rPr>
      </w:pPr>
      <w:r w:rsidRPr="002E767A">
        <w:rPr>
          <w:rFonts w:asciiTheme="minorHAnsi" w:hAnsiTheme="minorHAnsi" w:cstheme="minorHAnsi"/>
          <w:lang w:eastAsia="en-GB"/>
        </w:rPr>
        <w:t>the nature of the alleged incident, including whether a crime may have been committed</w:t>
      </w:r>
    </w:p>
    <w:p w:rsidR="002E767A" w:rsidRPr="002E767A" w:rsidRDefault="002E767A" w:rsidP="002E767A">
      <w:pPr>
        <w:pStyle w:val="ListParagraph"/>
        <w:numPr>
          <w:ilvl w:val="0"/>
          <w:numId w:val="21"/>
        </w:numPr>
        <w:autoSpaceDE w:val="0"/>
        <w:autoSpaceDN w:val="0"/>
        <w:adjustRightInd w:val="0"/>
        <w:spacing w:after="0" w:line="240" w:lineRule="auto"/>
        <w:rPr>
          <w:rFonts w:asciiTheme="minorHAnsi" w:hAnsiTheme="minorHAnsi" w:cstheme="minorHAnsi"/>
          <w:lang w:eastAsia="en-GB"/>
        </w:rPr>
      </w:pPr>
      <w:r w:rsidRPr="002E767A">
        <w:rPr>
          <w:rFonts w:asciiTheme="minorHAnsi" w:hAnsiTheme="minorHAnsi" w:cstheme="minorHAnsi"/>
          <w:lang w:eastAsia="en-GB"/>
        </w:rPr>
        <w:t>the ages of the children involved</w:t>
      </w:r>
    </w:p>
    <w:p w:rsidR="002E767A" w:rsidRPr="002E767A" w:rsidRDefault="002E767A" w:rsidP="002E767A">
      <w:pPr>
        <w:pStyle w:val="ListParagraph"/>
        <w:numPr>
          <w:ilvl w:val="0"/>
          <w:numId w:val="21"/>
        </w:numPr>
        <w:autoSpaceDE w:val="0"/>
        <w:autoSpaceDN w:val="0"/>
        <w:adjustRightInd w:val="0"/>
        <w:spacing w:after="0" w:line="240" w:lineRule="auto"/>
        <w:rPr>
          <w:rFonts w:asciiTheme="minorHAnsi" w:hAnsiTheme="minorHAnsi" w:cstheme="minorHAnsi"/>
          <w:lang w:eastAsia="en-GB"/>
        </w:rPr>
      </w:pPr>
      <w:r w:rsidRPr="002E767A">
        <w:rPr>
          <w:rFonts w:asciiTheme="minorHAnsi" w:hAnsiTheme="minorHAnsi" w:cstheme="minorHAnsi"/>
          <w:lang w:eastAsia="en-GB"/>
        </w:rPr>
        <w:t>the developmental stages of the children involved</w:t>
      </w:r>
    </w:p>
    <w:p w:rsidR="002E767A" w:rsidRPr="002E767A" w:rsidRDefault="002E767A" w:rsidP="002E767A">
      <w:pPr>
        <w:pStyle w:val="ListParagraph"/>
        <w:numPr>
          <w:ilvl w:val="0"/>
          <w:numId w:val="21"/>
        </w:numPr>
        <w:autoSpaceDE w:val="0"/>
        <w:autoSpaceDN w:val="0"/>
        <w:adjustRightInd w:val="0"/>
        <w:spacing w:after="0" w:line="240" w:lineRule="auto"/>
        <w:rPr>
          <w:rFonts w:asciiTheme="minorHAnsi" w:hAnsiTheme="minorHAnsi" w:cstheme="minorHAnsi"/>
          <w:lang w:eastAsia="en-GB"/>
        </w:rPr>
      </w:pPr>
      <w:r w:rsidRPr="002E767A">
        <w:rPr>
          <w:rFonts w:asciiTheme="minorHAnsi" w:hAnsiTheme="minorHAnsi" w:cstheme="minorHAnsi"/>
          <w:lang w:eastAsia="en-GB"/>
        </w:rPr>
        <w:t>any power i</w:t>
      </w:r>
      <w:r>
        <w:rPr>
          <w:rFonts w:asciiTheme="minorHAnsi" w:hAnsiTheme="minorHAnsi" w:cstheme="minorHAnsi"/>
          <w:lang w:eastAsia="en-GB"/>
        </w:rPr>
        <w:t>mbalance between the children; f</w:t>
      </w:r>
      <w:r w:rsidRPr="002E767A">
        <w:rPr>
          <w:rFonts w:asciiTheme="minorHAnsi" w:hAnsiTheme="minorHAnsi" w:cstheme="minorHAnsi"/>
          <w:lang w:eastAsia="en-GB"/>
        </w:rPr>
        <w:t>or example</w:t>
      </w:r>
      <w:r w:rsidR="00F8011D">
        <w:rPr>
          <w:rFonts w:asciiTheme="minorHAnsi" w:hAnsiTheme="minorHAnsi" w:cstheme="minorHAnsi"/>
          <w:lang w:eastAsia="en-GB"/>
        </w:rPr>
        <w:t>,</w:t>
      </w:r>
      <w:r w:rsidRPr="002E767A">
        <w:rPr>
          <w:rFonts w:asciiTheme="minorHAnsi" w:hAnsiTheme="minorHAnsi" w:cstheme="minorHAnsi"/>
          <w:lang w:eastAsia="en-GB"/>
        </w:rPr>
        <w:t xml:space="preserve"> the alleged perpetrator </w:t>
      </w:r>
      <w:r w:rsidR="00F8011D">
        <w:rPr>
          <w:rFonts w:asciiTheme="minorHAnsi" w:hAnsiTheme="minorHAnsi" w:cstheme="minorHAnsi"/>
          <w:lang w:eastAsia="en-GB"/>
        </w:rPr>
        <w:t>being</w:t>
      </w:r>
      <w:r w:rsidRPr="002E767A">
        <w:rPr>
          <w:rFonts w:asciiTheme="minorHAnsi" w:hAnsiTheme="minorHAnsi" w:cstheme="minorHAnsi"/>
          <w:lang w:eastAsia="en-GB"/>
        </w:rPr>
        <w:t xml:space="preserve"> older, more</w:t>
      </w:r>
      <w:r w:rsidR="00F8011D">
        <w:rPr>
          <w:rFonts w:asciiTheme="minorHAnsi" w:hAnsiTheme="minorHAnsi" w:cstheme="minorHAnsi"/>
          <w:lang w:eastAsia="en-GB"/>
        </w:rPr>
        <w:t xml:space="preserve"> mature, or more confident or </w:t>
      </w:r>
      <w:r w:rsidRPr="002E767A">
        <w:rPr>
          <w:rFonts w:asciiTheme="minorHAnsi" w:hAnsiTheme="minorHAnsi" w:cstheme="minorHAnsi"/>
          <w:lang w:eastAsia="en-GB"/>
        </w:rPr>
        <w:t>the victim ha</w:t>
      </w:r>
      <w:r w:rsidR="00F8011D">
        <w:rPr>
          <w:rFonts w:asciiTheme="minorHAnsi" w:hAnsiTheme="minorHAnsi" w:cstheme="minorHAnsi"/>
          <w:lang w:eastAsia="en-GB"/>
        </w:rPr>
        <w:t>ving</w:t>
      </w:r>
      <w:r>
        <w:rPr>
          <w:rFonts w:asciiTheme="minorHAnsi" w:hAnsiTheme="minorHAnsi" w:cstheme="minorHAnsi"/>
          <w:lang w:eastAsia="en-GB"/>
        </w:rPr>
        <w:t xml:space="preserve"> </w:t>
      </w:r>
      <w:r w:rsidRPr="002E767A">
        <w:rPr>
          <w:rFonts w:asciiTheme="minorHAnsi" w:hAnsiTheme="minorHAnsi" w:cstheme="minorHAnsi"/>
          <w:lang w:eastAsia="en-GB"/>
        </w:rPr>
        <w:t>a di</w:t>
      </w:r>
      <w:r w:rsidR="00F8011D">
        <w:rPr>
          <w:rFonts w:asciiTheme="minorHAnsi" w:hAnsiTheme="minorHAnsi" w:cstheme="minorHAnsi"/>
          <w:lang w:eastAsia="en-GB"/>
        </w:rPr>
        <w:t>sability or learning difficulty</w:t>
      </w:r>
    </w:p>
    <w:p w:rsidR="002E767A" w:rsidRPr="002E767A" w:rsidRDefault="002E767A" w:rsidP="002E767A">
      <w:pPr>
        <w:pStyle w:val="ListParagraph"/>
        <w:numPr>
          <w:ilvl w:val="0"/>
          <w:numId w:val="21"/>
        </w:numPr>
        <w:autoSpaceDE w:val="0"/>
        <w:autoSpaceDN w:val="0"/>
        <w:adjustRightInd w:val="0"/>
        <w:spacing w:after="0" w:line="240" w:lineRule="auto"/>
        <w:rPr>
          <w:rFonts w:asciiTheme="minorHAnsi" w:hAnsiTheme="minorHAnsi" w:cstheme="minorHAnsi"/>
          <w:lang w:eastAsia="en-GB"/>
        </w:rPr>
      </w:pPr>
      <w:r w:rsidRPr="002E767A">
        <w:rPr>
          <w:rFonts w:asciiTheme="minorHAnsi" w:hAnsiTheme="minorHAnsi" w:cstheme="minorHAnsi"/>
          <w:lang w:eastAsia="en-GB"/>
        </w:rPr>
        <w:t>if the alleged incident is a one-off or part of a sustained pattern of abuse</w:t>
      </w:r>
    </w:p>
    <w:p w:rsidR="002E767A" w:rsidRPr="002E767A" w:rsidRDefault="00F8011D" w:rsidP="002E767A">
      <w:pPr>
        <w:pStyle w:val="ListParagraph"/>
        <w:numPr>
          <w:ilvl w:val="0"/>
          <w:numId w:val="21"/>
        </w:numPr>
        <w:autoSpaceDE w:val="0"/>
        <w:autoSpaceDN w:val="0"/>
        <w:adjustRightInd w:val="0"/>
        <w:spacing w:after="0" w:line="240" w:lineRule="auto"/>
        <w:rPr>
          <w:rFonts w:asciiTheme="minorHAnsi" w:hAnsiTheme="minorHAnsi" w:cstheme="minorHAnsi"/>
          <w:lang w:eastAsia="en-GB"/>
        </w:rPr>
      </w:pPr>
      <w:r>
        <w:rPr>
          <w:rFonts w:asciiTheme="minorHAnsi" w:hAnsiTheme="minorHAnsi" w:cstheme="minorHAnsi"/>
          <w:lang w:eastAsia="en-GB"/>
        </w:rPr>
        <w:t>if there are</w:t>
      </w:r>
      <w:r w:rsidR="002E767A" w:rsidRPr="002E767A">
        <w:rPr>
          <w:rFonts w:asciiTheme="minorHAnsi" w:hAnsiTheme="minorHAnsi" w:cstheme="minorHAnsi"/>
          <w:lang w:eastAsia="en-GB"/>
        </w:rPr>
        <w:t xml:space="preserve"> any ongoing risks</w:t>
      </w:r>
      <w:r>
        <w:rPr>
          <w:rFonts w:asciiTheme="minorHAnsi" w:hAnsiTheme="minorHAnsi" w:cstheme="minorHAnsi"/>
          <w:lang w:eastAsia="en-GB"/>
        </w:rPr>
        <w:t xml:space="preserve"> to the victim, other children </w:t>
      </w:r>
      <w:r w:rsidR="002E767A" w:rsidRPr="002E767A">
        <w:rPr>
          <w:rFonts w:asciiTheme="minorHAnsi" w:hAnsiTheme="minorHAnsi" w:cstheme="minorHAnsi"/>
          <w:lang w:eastAsia="en-GB"/>
        </w:rPr>
        <w:t>or school</w:t>
      </w:r>
      <w:r>
        <w:rPr>
          <w:rFonts w:asciiTheme="minorHAnsi" w:hAnsiTheme="minorHAnsi" w:cstheme="minorHAnsi"/>
          <w:lang w:eastAsia="en-GB"/>
        </w:rPr>
        <w:t xml:space="preserve"> staff</w:t>
      </w:r>
    </w:p>
    <w:p w:rsidR="00F8011D" w:rsidRPr="00F8011D" w:rsidRDefault="002E767A" w:rsidP="00F8011D">
      <w:pPr>
        <w:pStyle w:val="ListParagraph"/>
        <w:numPr>
          <w:ilvl w:val="0"/>
          <w:numId w:val="21"/>
        </w:numPr>
        <w:autoSpaceDE w:val="0"/>
        <w:autoSpaceDN w:val="0"/>
        <w:adjustRightInd w:val="0"/>
        <w:spacing w:after="0" w:line="240" w:lineRule="auto"/>
        <w:rPr>
          <w:rFonts w:asciiTheme="minorHAnsi" w:hAnsiTheme="minorHAnsi" w:cstheme="minorHAnsi"/>
          <w:lang w:eastAsia="en-GB"/>
        </w:rPr>
      </w:pPr>
      <w:r w:rsidRPr="002E767A">
        <w:rPr>
          <w:rFonts w:asciiTheme="minorHAnsi" w:hAnsiTheme="minorHAnsi" w:cstheme="minorHAnsi"/>
          <w:lang w:eastAsia="en-GB"/>
        </w:rPr>
        <w:t>other wider contextual safeguardin</w:t>
      </w:r>
      <w:r w:rsidR="00F8011D">
        <w:rPr>
          <w:rFonts w:asciiTheme="minorHAnsi" w:hAnsiTheme="minorHAnsi" w:cstheme="minorHAnsi"/>
          <w:lang w:eastAsia="en-GB"/>
        </w:rPr>
        <w:t>g</w:t>
      </w:r>
    </w:p>
    <w:p w:rsidR="00F8011D" w:rsidRDefault="00F8011D" w:rsidP="00F8011D">
      <w:pPr>
        <w:autoSpaceDE w:val="0"/>
        <w:autoSpaceDN w:val="0"/>
        <w:adjustRightInd w:val="0"/>
        <w:spacing w:after="0" w:line="240" w:lineRule="auto"/>
        <w:rPr>
          <w:rFonts w:asciiTheme="minorHAnsi" w:hAnsiTheme="minorHAnsi" w:cstheme="minorHAnsi"/>
          <w:lang w:eastAsia="en-GB"/>
        </w:rPr>
      </w:pPr>
    </w:p>
    <w:p w:rsidR="00F8011D" w:rsidRPr="00F8011D" w:rsidRDefault="002E767A" w:rsidP="00F8011D">
      <w:pPr>
        <w:autoSpaceDE w:val="0"/>
        <w:autoSpaceDN w:val="0"/>
        <w:adjustRightInd w:val="0"/>
        <w:spacing w:after="0" w:line="240" w:lineRule="auto"/>
        <w:rPr>
          <w:rFonts w:asciiTheme="minorHAnsi" w:hAnsiTheme="minorHAnsi" w:cstheme="minorHAnsi"/>
          <w:lang w:eastAsia="en-GB"/>
        </w:rPr>
      </w:pPr>
      <w:r w:rsidRPr="00F8011D">
        <w:rPr>
          <w:rFonts w:asciiTheme="minorHAnsi" w:hAnsiTheme="minorHAnsi" w:cstheme="minorHAnsi"/>
          <w:lang w:eastAsia="en-GB"/>
        </w:rPr>
        <w:t>The DSL will manage any report on a case-by-case basis and will make</w:t>
      </w:r>
      <w:r w:rsidR="00F8011D">
        <w:rPr>
          <w:rFonts w:asciiTheme="minorHAnsi" w:hAnsiTheme="minorHAnsi" w:cstheme="minorHAnsi"/>
          <w:lang w:eastAsia="en-GB"/>
        </w:rPr>
        <w:t xml:space="preserve"> the required referrals to </w:t>
      </w:r>
      <w:r w:rsidR="00633714">
        <w:rPr>
          <w:rFonts w:asciiTheme="minorHAnsi" w:hAnsiTheme="minorHAnsi" w:cstheme="minorHAnsi"/>
          <w:lang w:eastAsia="en-GB"/>
        </w:rPr>
        <w:t>the MASH</w:t>
      </w:r>
      <w:r w:rsidRPr="00F8011D">
        <w:rPr>
          <w:rFonts w:asciiTheme="minorHAnsi" w:hAnsiTheme="minorHAnsi" w:cstheme="minorHAnsi"/>
          <w:lang w:eastAsia="en-GB"/>
        </w:rPr>
        <w:t xml:space="preserve"> or the Police.</w:t>
      </w:r>
      <w:r w:rsidR="00633714">
        <w:rPr>
          <w:rFonts w:asciiTheme="minorHAnsi" w:hAnsiTheme="minorHAnsi" w:cstheme="minorHAnsi"/>
          <w:lang w:eastAsia="en-GB"/>
        </w:rPr>
        <w:t xml:space="preserve">  </w:t>
      </w:r>
      <w:r w:rsidRPr="00F8011D">
        <w:rPr>
          <w:rFonts w:asciiTheme="minorHAnsi" w:hAnsiTheme="minorHAnsi" w:cstheme="minorHAnsi"/>
          <w:lang w:eastAsia="en-GB"/>
        </w:rPr>
        <w:t>Support will be provided for all parties involved.</w:t>
      </w:r>
    </w:p>
    <w:p w:rsidR="00175A5D" w:rsidRPr="00776F19" w:rsidRDefault="00175A5D" w:rsidP="00CE0005">
      <w:pPr>
        <w:pStyle w:val="Heading2"/>
        <w:rPr>
          <w:lang w:val="en-US" w:eastAsia="en-GB"/>
        </w:rPr>
      </w:pPr>
      <w:bookmarkStart w:id="35" w:name="_Toc86760829"/>
      <w:r w:rsidRPr="00776F19">
        <w:rPr>
          <w:lang w:val="en-US" w:eastAsia="en-GB"/>
        </w:rPr>
        <w:t>Children missing from education</w:t>
      </w:r>
      <w:bookmarkEnd w:id="35"/>
    </w:p>
    <w:p w:rsidR="00175A5D" w:rsidRPr="00E84BF7" w:rsidRDefault="00175A5D" w:rsidP="00CE0005">
      <w:pPr>
        <w:spacing w:after="0"/>
        <w:rPr>
          <w:szCs w:val="24"/>
          <w:lang w:val="en-US" w:eastAsia="en-GB"/>
        </w:rPr>
      </w:pPr>
      <w:r w:rsidRPr="00E84BF7">
        <w:rPr>
          <w:szCs w:val="24"/>
          <w:lang w:val="en-US" w:eastAsia="en-GB"/>
        </w:rPr>
        <w:t xml:space="preserve">A child going missing from education is a potential indicator of abuse or neglect. </w:t>
      </w:r>
      <w:r>
        <w:rPr>
          <w:szCs w:val="24"/>
          <w:lang w:val="en-US" w:eastAsia="en-GB"/>
        </w:rPr>
        <w:t xml:space="preserve"> At </w:t>
      </w:r>
      <w:r w:rsidR="006F4D28">
        <w:rPr>
          <w:szCs w:val="24"/>
          <w:lang w:val="en-US" w:eastAsia="en-GB"/>
        </w:rPr>
        <w:t>New Chapter Primary School</w:t>
      </w:r>
      <w:r>
        <w:rPr>
          <w:szCs w:val="24"/>
          <w:lang w:val="en-US" w:eastAsia="en-GB"/>
        </w:rPr>
        <w:t xml:space="preserve"> there are p</w:t>
      </w:r>
      <w:r w:rsidRPr="00E84BF7">
        <w:rPr>
          <w:szCs w:val="24"/>
          <w:lang w:val="en-US" w:eastAsia="en-GB"/>
        </w:rPr>
        <w:t>rocedures for</w:t>
      </w:r>
      <w:r>
        <w:rPr>
          <w:szCs w:val="24"/>
          <w:lang w:val="en-US" w:eastAsia="en-GB"/>
        </w:rPr>
        <w:t xml:space="preserve"> addressing</w:t>
      </w:r>
      <w:r w:rsidRPr="00E84BF7">
        <w:rPr>
          <w:szCs w:val="24"/>
          <w:lang w:val="en-US" w:eastAsia="en-GB"/>
        </w:rPr>
        <w:t xml:space="preserve"> unauthorised absence and for dealing wit</w:t>
      </w:r>
      <w:r w:rsidR="002370EC">
        <w:rPr>
          <w:szCs w:val="24"/>
          <w:lang w:val="en-US" w:eastAsia="en-GB"/>
        </w:rPr>
        <w:t xml:space="preserve">h children that go missing from </w:t>
      </w:r>
      <w:r w:rsidRPr="00E84BF7">
        <w:rPr>
          <w:szCs w:val="24"/>
          <w:lang w:val="en-US" w:eastAsia="en-GB"/>
        </w:rPr>
        <w:t>education, particularly on repeat occasions</w:t>
      </w:r>
      <w:r>
        <w:rPr>
          <w:szCs w:val="24"/>
          <w:lang w:val="en-US" w:eastAsia="en-GB"/>
        </w:rPr>
        <w:t>.  This</w:t>
      </w:r>
      <w:r w:rsidRPr="00E84BF7">
        <w:rPr>
          <w:szCs w:val="24"/>
          <w:lang w:val="en-US" w:eastAsia="en-GB"/>
        </w:rPr>
        <w:t xml:space="preserve"> help</w:t>
      </w:r>
      <w:r>
        <w:rPr>
          <w:szCs w:val="24"/>
          <w:lang w:val="en-US" w:eastAsia="en-GB"/>
        </w:rPr>
        <w:t>s</w:t>
      </w:r>
      <w:r w:rsidRPr="00E84BF7">
        <w:rPr>
          <w:szCs w:val="24"/>
          <w:lang w:val="en-US" w:eastAsia="en-GB"/>
        </w:rPr>
        <w:t xml:space="preserve"> identify the risk of abuse and neglect, including sexual exploitation, and to help prevent the risks of their going missing in future.</w:t>
      </w:r>
      <w:r>
        <w:rPr>
          <w:szCs w:val="24"/>
          <w:lang w:val="en-US" w:eastAsia="en-GB"/>
        </w:rPr>
        <w:t xml:space="preserve">  The school will make every attempt to ensure parents provide at least two emergency contacts for their child. </w:t>
      </w:r>
    </w:p>
    <w:p w:rsidR="00175A5D" w:rsidRPr="00E84BF7" w:rsidRDefault="00175A5D" w:rsidP="00CE0005">
      <w:pPr>
        <w:spacing w:after="0"/>
        <w:rPr>
          <w:szCs w:val="24"/>
          <w:lang w:val="en-US" w:eastAsia="en-GB"/>
        </w:rPr>
      </w:pPr>
    </w:p>
    <w:p w:rsidR="00175A5D" w:rsidRDefault="00175A5D" w:rsidP="008C33E3">
      <w:pPr>
        <w:spacing w:after="0"/>
        <w:rPr>
          <w:rStyle w:val="Hyperlink"/>
          <w:szCs w:val="24"/>
          <w:lang w:val="en-US" w:eastAsia="en-GB"/>
        </w:rPr>
      </w:pPr>
      <w:r w:rsidRPr="00E84BF7">
        <w:rPr>
          <w:szCs w:val="24"/>
          <w:lang w:val="en-US" w:eastAsia="en-GB"/>
        </w:rPr>
        <w:t xml:space="preserve">It is essential that all staff are alert to signs to look out for and the individual triggers to be aware of when considering the risks of potential safeguarding concerns such as travelling to conflict zones, Female Genital Mutilation and </w:t>
      </w:r>
      <w:r w:rsidR="00F038D7">
        <w:rPr>
          <w:szCs w:val="24"/>
          <w:lang w:val="en-US" w:eastAsia="en-GB"/>
        </w:rPr>
        <w:t>honour</w:t>
      </w:r>
      <w:r w:rsidR="008C33E3">
        <w:rPr>
          <w:szCs w:val="24"/>
          <w:lang w:val="en-US" w:eastAsia="en-GB"/>
        </w:rPr>
        <w:t xml:space="preserve">-based abuse or </w:t>
      </w:r>
      <w:r w:rsidRPr="00E84BF7">
        <w:rPr>
          <w:szCs w:val="24"/>
          <w:lang w:val="en-US" w:eastAsia="en-GB"/>
        </w:rPr>
        <w:t>forced marriage.</w:t>
      </w:r>
      <w:r>
        <w:rPr>
          <w:szCs w:val="24"/>
          <w:lang w:val="en-US" w:eastAsia="en-GB"/>
        </w:rPr>
        <w:t xml:space="preserve"> </w:t>
      </w:r>
      <w:r w:rsidR="008C33E3">
        <w:rPr>
          <w:szCs w:val="24"/>
          <w:lang w:val="en-US" w:eastAsia="en-GB"/>
        </w:rPr>
        <w:t>MK Together provides further information relating to this in</w:t>
      </w:r>
      <w:r>
        <w:rPr>
          <w:szCs w:val="24"/>
          <w:lang w:val="en-US" w:eastAsia="en-GB"/>
        </w:rPr>
        <w:t xml:space="preserve"> </w:t>
      </w:r>
      <w:hyperlink r:id="rId21" w:history="1">
        <w:r w:rsidR="008C33E3">
          <w:rPr>
            <w:rStyle w:val="Hyperlink"/>
            <w:szCs w:val="24"/>
            <w:lang w:val="en-US" w:eastAsia="en-GB"/>
          </w:rPr>
          <w:t>Children Missing from Education</w:t>
        </w:r>
      </w:hyperlink>
    </w:p>
    <w:p w:rsidR="00CC478A" w:rsidRDefault="00045DA3" w:rsidP="00CE0005">
      <w:pPr>
        <w:pStyle w:val="Heading2"/>
      </w:pPr>
      <w:bookmarkStart w:id="36" w:name="_Toc86760830"/>
      <w:r>
        <w:t>Child Sexual E</w:t>
      </w:r>
      <w:r w:rsidR="00E84BF7" w:rsidRPr="00776F19">
        <w:t>xploitation</w:t>
      </w:r>
      <w:r w:rsidR="00CC478A">
        <w:t xml:space="preserve"> (CSE) and Child Criminal Exploitation (CCE)</w:t>
      </w:r>
      <w:bookmarkEnd w:id="36"/>
    </w:p>
    <w:p w:rsidR="00700233" w:rsidRDefault="00700233" w:rsidP="00CE0005">
      <w:pPr>
        <w:rPr>
          <w:bCs/>
        </w:rPr>
      </w:pPr>
      <w:r w:rsidRPr="00700233">
        <w:rPr>
          <w:bCs/>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w:t>
      </w:r>
      <w:r w:rsidRPr="00700233">
        <w:rPr>
          <w:bCs/>
        </w:rPr>
        <w:lastRenderedPageBreak/>
        <w:t xml:space="preserve">advantage or increased status of the perpetrator or facilitator. The victim may have been sexually exploited even if the sexual activity appears consensual. </w:t>
      </w:r>
      <w:r>
        <w:rPr>
          <w:bCs/>
        </w:rPr>
        <w:t>CSE</w:t>
      </w:r>
      <w:r w:rsidRPr="00700233">
        <w:rPr>
          <w:bCs/>
        </w:rPr>
        <w:t xml:space="preserve"> does not always involve physical contact; it can also occur through the use of technology. </w:t>
      </w:r>
    </w:p>
    <w:p w:rsidR="00700233" w:rsidRDefault="00700233" w:rsidP="00CE0005">
      <w:pPr>
        <w:rPr>
          <w:bCs/>
        </w:rPr>
      </w:pPr>
      <w:r>
        <w:rPr>
          <w:bCs/>
        </w:rPr>
        <w:t xml:space="preserve">Child Criminal Exploitation </w:t>
      </w:r>
      <w:r w:rsidRPr="00700233">
        <w:rPr>
          <w:bCs/>
        </w:rPr>
        <w:t>occurs where an individual or group takes advantage of an imbalance of power to coerce, control, manipulate or deceive a child or y</w:t>
      </w:r>
      <w:r>
        <w:rPr>
          <w:bCs/>
        </w:rPr>
        <w:t xml:space="preserve">oung person under the age of 18 into any criminal activity </w:t>
      </w:r>
      <w:r w:rsidRPr="00700233">
        <w:rPr>
          <w:bCs/>
        </w:rPr>
        <w:t>(a) in exchange for something the victim needs or wants, and/or (b) for the financial advantage o of</w:t>
      </w:r>
      <w:r>
        <w:rPr>
          <w:bCs/>
        </w:rPr>
        <w:t xml:space="preserve"> the perpetrator or facilitator and/or (c) through the threat of violence. </w:t>
      </w:r>
      <w:r w:rsidRPr="00700233">
        <w:rPr>
          <w:bCs/>
        </w:rPr>
        <w:t xml:space="preserve">The victim may have been criminally exploited even if the activity appears consensual. </w:t>
      </w:r>
      <w:r>
        <w:rPr>
          <w:bCs/>
        </w:rPr>
        <w:t>CCE</w:t>
      </w:r>
      <w:r w:rsidRPr="00700233">
        <w:rPr>
          <w:bCs/>
        </w:rPr>
        <w:t xml:space="preserve"> does not always involve physical contact; it can also occur through the use of technology.</w:t>
      </w:r>
    </w:p>
    <w:p w:rsidR="008A0B1C" w:rsidRDefault="008A0B1C" w:rsidP="008A0B1C">
      <w:pPr>
        <w:rPr>
          <w:b/>
          <w:lang w:val="en-US" w:eastAsia="en-GB"/>
        </w:rPr>
      </w:pPr>
      <w:r>
        <w:rPr>
          <w:b/>
          <w:lang w:val="en-US" w:eastAsia="en-GB"/>
        </w:rPr>
        <w:t>County Lines</w:t>
      </w:r>
    </w:p>
    <w:p w:rsidR="008A0B1C" w:rsidRPr="008A0B1C" w:rsidRDefault="008A0B1C" w:rsidP="008A0B1C">
      <w:pPr>
        <w:rPr>
          <w:b/>
          <w:lang w:val="en-US" w:eastAsia="en-GB"/>
        </w:rPr>
      </w:pPr>
      <w:r w:rsidRPr="00CE0005">
        <w:rPr>
          <w:lang w:val="en-US" w:eastAsia="en-GB"/>
        </w:rPr>
        <w:t>County lines is a term used to describe gangs and organised criminal networks involved in exporting illegal drugs (primarily crack cocaine and heroin) into one or more importing areas [within the UK], using dedicated mobile phone lines or other form of “deal line”.</w:t>
      </w:r>
    </w:p>
    <w:p w:rsidR="008A0B1C" w:rsidRDefault="008A0B1C" w:rsidP="008A0B1C">
      <w:pPr>
        <w:rPr>
          <w:lang w:val="en-US" w:eastAsia="en-GB"/>
        </w:rPr>
      </w:pPr>
      <w:r w:rsidRPr="00CE0005">
        <w:rPr>
          <w:lang w:val="en-US" w:eastAsia="en-GB"/>
        </w:rPr>
        <w:t>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rsidR="008A0B1C" w:rsidRPr="00CE0005" w:rsidRDefault="008A0B1C" w:rsidP="008A0B1C">
      <w:pPr>
        <w:rPr>
          <w:lang w:val="en-US" w:eastAsia="en-GB"/>
        </w:rPr>
      </w:pPr>
      <w:r w:rsidRPr="00CE0005">
        <w:rPr>
          <w:lang w:val="en-US" w:eastAsia="en-GB"/>
        </w:rPr>
        <w:t>One of the ways of identifying potential involvement in county lines are missing episodes (both from home and school), when the victim may have been trafficked for the purpose of transporting drugs and a referral to the National Referral Mechanism103 should be considered. If a child is suspected to be at risk of or involved in county lines, a safeguarding referral should be considered alongside consideration of availability of local services/third sector providers who offer support to victims of county lines exploitation.</w:t>
      </w:r>
    </w:p>
    <w:p w:rsidR="008A0B1C" w:rsidRPr="00640AD6" w:rsidRDefault="008A0B1C" w:rsidP="00CE0005">
      <w:pPr>
        <w:rPr>
          <w:lang w:val="en-US" w:eastAsia="en-GB"/>
        </w:rPr>
      </w:pPr>
      <w:r w:rsidRPr="00CE0005">
        <w:rPr>
          <w:lang w:val="en-US" w:eastAsia="en-GB"/>
        </w:rPr>
        <w:t>Further information on the signs of a child’s involvement in county lines is</w:t>
      </w:r>
      <w:r w:rsidR="00640AD6">
        <w:rPr>
          <w:lang w:val="en-US" w:eastAsia="en-GB"/>
        </w:rPr>
        <w:t xml:space="preserve"> available in</w:t>
      </w:r>
      <w:r w:rsidRPr="00CE0005">
        <w:rPr>
          <w:lang w:val="en-US" w:eastAsia="en-GB"/>
        </w:rPr>
        <w:t xml:space="preserve"> </w:t>
      </w:r>
      <w:hyperlink r:id="rId22" w:history="1">
        <w:r w:rsidR="00640AD6">
          <w:rPr>
            <w:color w:val="0000FF"/>
            <w:u w:val="single"/>
          </w:rPr>
          <w:t>Home Office guidance</w:t>
        </w:r>
      </w:hyperlink>
    </w:p>
    <w:p w:rsidR="00E84BF7" w:rsidRPr="00776F19" w:rsidRDefault="00E84BF7" w:rsidP="00CE0005">
      <w:pPr>
        <w:pStyle w:val="Heading2"/>
        <w:rPr>
          <w:lang w:val="en-US" w:eastAsia="en-GB"/>
        </w:rPr>
      </w:pPr>
      <w:bookmarkStart w:id="37" w:name="_Toc86760831"/>
      <w:r w:rsidRPr="00776F19">
        <w:rPr>
          <w:lang w:val="en-US" w:eastAsia="en-GB"/>
        </w:rPr>
        <w:t xml:space="preserve">Honour-based </w:t>
      </w:r>
      <w:r w:rsidR="00E21CE2">
        <w:rPr>
          <w:lang w:val="en-US" w:eastAsia="en-GB"/>
        </w:rPr>
        <w:t>Abuse</w:t>
      </w:r>
      <w:bookmarkEnd w:id="37"/>
    </w:p>
    <w:p w:rsidR="00DE7F83" w:rsidRPr="00DE7F83" w:rsidRDefault="006E7C57" w:rsidP="00DE7F83">
      <w:pPr>
        <w:spacing w:after="0"/>
        <w:rPr>
          <w:szCs w:val="24"/>
          <w:lang w:eastAsia="en-GB"/>
        </w:rPr>
      </w:pPr>
      <w:r>
        <w:rPr>
          <w:szCs w:val="24"/>
          <w:lang w:val="en-US" w:eastAsia="en-GB"/>
        </w:rPr>
        <w:t>Honour-based</w:t>
      </w:r>
      <w:r w:rsidR="00E84BF7" w:rsidRPr="00E84BF7">
        <w:rPr>
          <w:szCs w:val="24"/>
          <w:lang w:val="en-US" w:eastAsia="en-GB"/>
        </w:rPr>
        <w:t xml:space="preserve"> </w:t>
      </w:r>
      <w:r w:rsidR="00E21CE2">
        <w:rPr>
          <w:szCs w:val="24"/>
          <w:lang w:val="en-US" w:eastAsia="en-GB"/>
        </w:rPr>
        <w:t>abuse</w:t>
      </w:r>
      <w:r w:rsidR="00E84BF7" w:rsidRPr="00E84BF7">
        <w:rPr>
          <w:szCs w:val="24"/>
          <w:lang w:val="en-US" w:eastAsia="en-GB"/>
        </w:rPr>
        <w:t xml:space="preserve"> (HB</w:t>
      </w:r>
      <w:r w:rsidR="00E21CE2">
        <w:rPr>
          <w:szCs w:val="24"/>
          <w:lang w:val="en-US" w:eastAsia="en-GB"/>
        </w:rPr>
        <w:t>A</w:t>
      </w:r>
      <w:r w:rsidR="00E84BF7" w:rsidRPr="00E84BF7">
        <w:rPr>
          <w:szCs w:val="24"/>
          <w:lang w:val="en-US" w:eastAsia="en-GB"/>
        </w:rPr>
        <w:t>) encompasses crimes which have been committed to protect or defend the honour of the family and/or the community, including Female Genital Mutilation (FGM), forced marriage, and practices such as breast ironing.  All forms of so called HB</w:t>
      </w:r>
      <w:r w:rsidR="00CE0005">
        <w:rPr>
          <w:szCs w:val="24"/>
          <w:lang w:val="en-US" w:eastAsia="en-GB"/>
        </w:rPr>
        <w:t>A</w:t>
      </w:r>
      <w:r w:rsidR="00E84BF7" w:rsidRPr="00E84BF7">
        <w:rPr>
          <w:szCs w:val="24"/>
          <w:lang w:val="en-US" w:eastAsia="en-GB"/>
        </w:rPr>
        <w:t xml:space="preserve"> are abuse (regardless of the motivation) and should be handled and escalated as such. </w:t>
      </w:r>
      <w:r w:rsidR="006A242C">
        <w:rPr>
          <w:szCs w:val="24"/>
          <w:lang w:val="en-US" w:eastAsia="en-GB"/>
        </w:rPr>
        <w:t xml:space="preserve"> </w:t>
      </w:r>
      <w:r w:rsidR="00DE7F83" w:rsidRPr="00DE7F83">
        <w:rPr>
          <w:szCs w:val="24"/>
          <w:lang w:eastAsia="en-GB"/>
        </w:rPr>
        <w:t>All forms of so called HBA are abuse (regardless of the motivation) and should be handled and escalated as such.</w:t>
      </w:r>
      <w:r w:rsidR="00DE7F83">
        <w:rPr>
          <w:szCs w:val="24"/>
          <w:lang w:eastAsia="en-GB"/>
        </w:rPr>
        <w:t xml:space="preserve">  </w:t>
      </w:r>
      <w:r w:rsidR="00DE7F83" w:rsidRPr="00DE7F83">
        <w:rPr>
          <w:szCs w:val="24"/>
          <w:lang w:eastAsia="en-GB"/>
        </w:rPr>
        <w:t>Where staff are concerned that a child might be at risk of HBA, they must contact the Designated Safeguarding Lead as a matter of urgency.</w:t>
      </w:r>
    </w:p>
    <w:p w:rsidR="00990F00" w:rsidRPr="00776F19" w:rsidRDefault="00990F00" w:rsidP="00990F00">
      <w:pPr>
        <w:pStyle w:val="Heading2"/>
        <w:rPr>
          <w:lang w:val="en-US" w:eastAsia="en-GB"/>
        </w:rPr>
      </w:pPr>
      <w:bookmarkStart w:id="38" w:name="_Toc86760832"/>
      <w:r w:rsidRPr="00776F19">
        <w:rPr>
          <w:lang w:val="en-US" w:eastAsia="en-GB"/>
        </w:rPr>
        <w:t>FGM mandatory reporting duty</w:t>
      </w:r>
      <w:bookmarkEnd w:id="38"/>
    </w:p>
    <w:p w:rsidR="005807A5" w:rsidRPr="005807A5" w:rsidRDefault="005807A5" w:rsidP="005807A5">
      <w:pPr>
        <w:spacing w:after="0"/>
        <w:rPr>
          <w:szCs w:val="24"/>
          <w:lang w:val="en-US" w:eastAsia="en-GB"/>
        </w:rPr>
      </w:pPr>
      <w:r w:rsidRPr="005807A5">
        <w:rPr>
          <w:szCs w:val="24"/>
          <w:lang w:val="en-US" w:eastAsia="en-GB"/>
        </w:rPr>
        <w:t>Female genital mutilation refers to procedures that intentionally alter or cause injury to the female genital organs for non-medical reasons. The practice is illegal in the UK.</w:t>
      </w:r>
    </w:p>
    <w:p w:rsidR="005807A5" w:rsidRPr="005807A5" w:rsidRDefault="005807A5" w:rsidP="005807A5">
      <w:pPr>
        <w:spacing w:after="0"/>
        <w:rPr>
          <w:szCs w:val="24"/>
          <w:lang w:val="en-US" w:eastAsia="en-GB"/>
        </w:rPr>
      </w:pPr>
    </w:p>
    <w:p w:rsidR="005807A5" w:rsidRPr="005807A5" w:rsidRDefault="005807A5" w:rsidP="005807A5">
      <w:pPr>
        <w:spacing w:after="0"/>
        <w:rPr>
          <w:szCs w:val="24"/>
          <w:lang w:val="en-US" w:eastAsia="en-GB"/>
        </w:rPr>
      </w:pPr>
      <w:r w:rsidRPr="005807A5">
        <w:rPr>
          <w:szCs w:val="24"/>
          <w:lang w:val="en-US" w:eastAsia="en-GB"/>
        </w:rPr>
        <w:t>FGM typically takes place between birth and around 15 years old; however, it is believed that the majority of cases happen between the ages of 5 and 8.</w:t>
      </w:r>
    </w:p>
    <w:p w:rsidR="00633714" w:rsidRDefault="00633714" w:rsidP="005807A5">
      <w:pPr>
        <w:spacing w:after="0"/>
        <w:rPr>
          <w:szCs w:val="24"/>
          <w:lang w:val="en-US" w:eastAsia="en-GB"/>
        </w:rPr>
      </w:pPr>
    </w:p>
    <w:p w:rsidR="00FD2A51" w:rsidRDefault="005807A5" w:rsidP="005807A5">
      <w:pPr>
        <w:spacing w:after="0"/>
        <w:rPr>
          <w:szCs w:val="24"/>
          <w:lang w:val="en-US" w:eastAsia="en-GB"/>
        </w:rPr>
      </w:pPr>
      <w:r w:rsidRPr="005807A5">
        <w:rPr>
          <w:szCs w:val="24"/>
          <w:lang w:val="en-US" w:eastAsia="en-GB"/>
        </w:rPr>
        <w:t>Risk factors for FGM include:</w:t>
      </w:r>
    </w:p>
    <w:p w:rsidR="00FD2A51" w:rsidRDefault="00A123FB" w:rsidP="005807A5">
      <w:pPr>
        <w:pStyle w:val="ListParagraph"/>
        <w:numPr>
          <w:ilvl w:val="0"/>
          <w:numId w:val="38"/>
        </w:numPr>
        <w:spacing w:after="0"/>
        <w:rPr>
          <w:szCs w:val="24"/>
          <w:lang w:val="en-US" w:eastAsia="en-GB"/>
        </w:rPr>
      </w:pPr>
      <w:r>
        <w:rPr>
          <w:szCs w:val="24"/>
          <w:lang w:val="en-US" w:eastAsia="en-GB"/>
        </w:rPr>
        <w:t>L</w:t>
      </w:r>
      <w:r w:rsidR="005807A5" w:rsidRPr="00FD2A51">
        <w:rPr>
          <w:szCs w:val="24"/>
          <w:lang w:val="en-US" w:eastAsia="en-GB"/>
        </w:rPr>
        <w:t>ow level of integration into UK society</w:t>
      </w:r>
    </w:p>
    <w:p w:rsidR="00FD2A51" w:rsidRDefault="00A123FB" w:rsidP="005807A5">
      <w:pPr>
        <w:pStyle w:val="ListParagraph"/>
        <w:numPr>
          <w:ilvl w:val="0"/>
          <w:numId w:val="38"/>
        </w:numPr>
        <w:spacing w:after="0"/>
        <w:rPr>
          <w:szCs w:val="24"/>
          <w:lang w:val="en-US" w:eastAsia="en-GB"/>
        </w:rPr>
      </w:pPr>
      <w:r>
        <w:rPr>
          <w:szCs w:val="24"/>
          <w:lang w:val="en-US" w:eastAsia="en-GB"/>
        </w:rPr>
        <w:t>M</w:t>
      </w:r>
      <w:r w:rsidR="005807A5" w:rsidRPr="00FD2A51">
        <w:rPr>
          <w:szCs w:val="24"/>
          <w:lang w:val="en-US" w:eastAsia="en-GB"/>
        </w:rPr>
        <w:t>other or a sister who has undergone FGM</w:t>
      </w:r>
    </w:p>
    <w:p w:rsidR="00FD2A51" w:rsidRDefault="00A123FB" w:rsidP="005807A5">
      <w:pPr>
        <w:pStyle w:val="ListParagraph"/>
        <w:numPr>
          <w:ilvl w:val="0"/>
          <w:numId w:val="38"/>
        </w:numPr>
        <w:spacing w:after="0"/>
        <w:rPr>
          <w:szCs w:val="24"/>
          <w:lang w:val="en-US" w:eastAsia="en-GB"/>
        </w:rPr>
      </w:pPr>
      <w:r>
        <w:rPr>
          <w:szCs w:val="24"/>
          <w:lang w:val="en-US" w:eastAsia="en-GB"/>
        </w:rPr>
        <w:t>G</w:t>
      </w:r>
      <w:r w:rsidR="005807A5" w:rsidRPr="00FD2A51">
        <w:rPr>
          <w:szCs w:val="24"/>
          <w:lang w:val="en-US" w:eastAsia="en-GB"/>
        </w:rPr>
        <w:t>irls who are withdrawn from PSHE</w:t>
      </w:r>
    </w:p>
    <w:p w:rsidR="00FD2A51" w:rsidRDefault="00A123FB" w:rsidP="005807A5">
      <w:pPr>
        <w:pStyle w:val="ListParagraph"/>
        <w:numPr>
          <w:ilvl w:val="0"/>
          <w:numId w:val="38"/>
        </w:numPr>
        <w:spacing w:after="0"/>
        <w:rPr>
          <w:szCs w:val="24"/>
          <w:lang w:val="en-US" w:eastAsia="en-GB"/>
        </w:rPr>
      </w:pPr>
      <w:r>
        <w:rPr>
          <w:szCs w:val="24"/>
          <w:lang w:val="en-US" w:eastAsia="en-GB"/>
        </w:rPr>
        <w:t>Vi</w:t>
      </w:r>
      <w:r w:rsidR="005807A5" w:rsidRPr="00FD2A51">
        <w:rPr>
          <w:szCs w:val="24"/>
          <w:lang w:val="en-US" w:eastAsia="en-GB"/>
        </w:rPr>
        <w:t>siting female elder from the country of origin</w:t>
      </w:r>
    </w:p>
    <w:p w:rsidR="00FD2A51" w:rsidRDefault="00A123FB" w:rsidP="005807A5">
      <w:pPr>
        <w:pStyle w:val="ListParagraph"/>
        <w:numPr>
          <w:ilvl w:val="0"/>
          <w:numId w:val="38"/>
        </w:numPr>
        <w:spacing w:after="0"/>
        <w:rPr>
          <w:szCs w:val="24"/>
          <w:lang w:val="en-US" w:eastAsia="en-GB"/>
        </w:rPr>
      </w:pPr>
      <w:r>
        <w:rPr>
          <w:szCs w:val="24"/>
          <w:lang w:val="en-US" w:eastAsia="en-GB"/>
        </w:rPr>
        <w:t>B</w:t>
      </w:r>
      <w:r w:rsidR="005807A5" w:rsidRPr="00FD2A51">
        <w:rPr>
          <w:szCs w:val="24"/>
          <w:lang w:val="en-US" w:eastAsia="en-GB"/>
        </w:rPr>
        <w:t>eing taken on a long holiday to the country of origin</w:t>
      </w:r>
    </w:p>
    <w:p w:rsidR="005807A5" w:rsidRPr="00FD2A51" w:rsidRDefault="00A123FB" w:rsidP="005807A5">
      <w:pPr>
        <w:pStyle w:val="ListParagraph"/>
        <w:numPr>
          <w:ilvl w:val="0"/>
          <w:numId w:val="38"/>
        </w:numPr>
        <w:spacing w:after="0"/>
        <w:rPr>
          <w:szCs w:val="24"/>
          <w:lang w:val="en-US" w:eastAsia="en-GB"/>
        </w:rPr>
      </w:pPr>
      <w:r>
        <w:rPr>
          <w:szCs w:val="24"/>
          <w:lang w:val="en-US" w:eastAsia="en-GB"/>
        </w:rPr>
        <w:t>T</w:t>
      </w:r>
      <w:r w:rsidR="005807A5" w:rsidRPr="00FD2A51">
        <w:rPr>
          <w:szCs w:val="24"/>
          <w:lang w:val="en-US" w:eastAsia="en-GB"/>
        </w:rPr>
        <w:t>alk about a ‘special’ procedure to become a woman</w:t>
      </w:r>
    </w:p>
    <w:p w:rsidR="005807A5" w:rsidRPr="005807A5" w:rsidRDefault="005807A5" w:rsidP="005807A5">
      <w:pPr>
        <w:spacing w:after="0"/>
        <w:rPr>
          <w:szCs w:val="24"/>
          <w:lang w:val="en-US" w:eastAsia="en-GB"/>
        </w:rPr>
      </w:pPr>
    </w:p>
    <w:p w:rsidR="005807A5" w:rsidRPr="005807A5" w:rsidRDefault="005807A5" w:rsidP="005807A5">
      <w:pPr>
        <w:spacing w:after="0"/>
        <w:rPr>
          <w:szCs w:val="24"/>
          <w:lang w:val="en-US" w:eastAsia="en-GB"/>
        </w:rPr>
      </w:pPr>
      <w:r w:rsidRPr="005807A5">
        <w:rPr>
          <w:szCs w:val="24"/>
          <w:lang w:val="en-US" w:eastAsia="en-GB"/>
        </w:rPr>
        <w:t xml:space="preserve">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w:t>
      </w:r>
      <w:r w:rsidR="00FD2A51">
        <w:rPr>
          <w:szCs w:val="24"/>
          <w:lang w:val="en-US" w:eastAsia="en-GB"/>
        </w:rPr>
        <w:t xml:space="preserve"> </w:t>
      </w:r>
      <w:r w:rsidRPr="005807A5">
        <w:rPr>
          <w:szCs w:val="24"/>
          <w:lang w:val="en-US" w:eastAsia="en-GB"/>
        </w:rPr>
        <w:t>Staff should not assume that FGM only happens outside the UK.</w:t>
      </w:r>
    </w:p>
    <w:p w:rsidR="005807A5" w:rsidRPr="005807A5" w:rsidRDefault="005807A5" w:rsidP="005807A5">
      <w:pPr>
        <w:spacing w:after="0"/>
        <w:rPr>
          <w:szCs w:val="24"/>
          <w:lang w:val="en-US" w:eastAsia="en-GB"/>
        </w:rPr>
      </w:pPr>
      <w:r w:rsidRPr="005807A5">
        <w:rPr>
          <w:szCs w:val="24"/>
          <w:lang w:val="en-US" w:eastAsia="en-GB"/>
        </w:rPr>
        <w:t xml:space="preserve"> </w:t>
      </w:r>
    </w:p>
    <w:p w:rsidR="00FD2A51" w:rsidRDefault="005807A5" w:rsidP="005807A5">
      <w:pPr>
        <w:spacing w:after="0"/>
        <w:rPr>
          <w:szCs w:val="24"/>
          <w:lang w:val="en-US" w:eastAsia="en-GB"/>
        </w:rPr>
      </w:pPr>
      <w:r w:rsidRPr="005807A5">
        <w:rPr>
          <w:szCs w:val="24"/>
          <w:lang w:val="en-US" w:eastAsia="en-GB"/>
        </w:rPr>
        <w:t>Indications that FGM may have already taken place may include:</w:t>
      </w:r>
    </w:p>
    <w:p w:rsidR="00FD2A51" w:rsidRDefault="00A123FB" w:rsidP="005807A5">
      <w:pPr>
        <w:pStyle w:val="ListParagraph"/>
        <w:numPr>
          <w:ilvl w:val="0"/>
          <w:numId w:val="39"/>
        </w:numPr>
        <w:spacing w:after="0"/>
        <w:rPr>
          <w:szCs w:val="24"/>
          <w:lang w:val="en-US" w:eastAsia="en-GB"/>
        </w:rPr>
      </w:pPr>
      <w:r>
        <w:rPr>
          <w:szCs w:val="24"/>
          <w:lang w:val="en-US" w:eastAsia="en-GB"/>
        </w:rPr>
        <w:t>D</w:t>
      </w:r>
      <w:r w:rsidR="005807A5" w:rsidRPr="00FD2A51">
        <w:rPr>
          <w:szCs w:val="24"/>
          <w:lang w:val="en-US" w:eastAsia="en-GB"/>
        </w:rPr>
        <w:t>ifficulty walking, sitting or standing and may even look uncomfortable</w:t>
      </w:r>
    </w:p>
    <w:p w:rsidR="00FD2A51" w:rsidRDefault="00A123FB" w:rsidP="005807A5">
      <w:pPr>
        <w:pStyle w:val="ListParagraph"/>
        <w:numPr>
          <w:ilvl w:val="0"/>
          <w:numId w:val="39"/>
        </w:numPr>
        <w:spacing w:after="0"/>
        <w:rPr>
          <w:szCs w:val="24"/>
          <w:lang w:val="en-US" w:eastAsia="en-GB"/>
        </w:rPr>
      </w:pPr>
      <w:r>
        <w:rPr>
          <w:szCs w:val="24"/>
          <w:lang w:val="en-US" w:eastAsia="en-GB"/>
        </w:rPr>
        <w:t>S</w:t>
      </w:r>
      <w:r w:rsidR="005807A5" w:rsidRPr="00FD2A51">
        <w:rPr>
          <w:szCs w:val="24"/>
          <w:lang w:val="en-US" w:eastAsia="en-GB"/>
        </w:rPr>
        <w:t>pending longer than normal in the bathroom or toile</w:t>
      </w:r>
      <w:r w:rsidR="00FD2A51">
        <w:rPr>
          <w:szCs w:val="24"/>
          <w:lang w:val="en-US" w:eastAsia="en-GB"/>
        </w:rPr>
        <w:t>t due to difficulties urinating</w:t>
      </w:r>
    </w:p>
    <w:p w:rsidR="00FD2A51" w:rsidRDefault="00A123FB" w:rsidP="005807A5">
      <w:pPr>
        <w:pStyle w:val="ListParagraph"/>
        <w:numPr>
          <w:ilvl w:val="0"/>
          <w:numId w:val="39"/>
        </w:numPr>
        <w:spacing w:after="0"/>
        <w:rPr>
          <w:szCs w:val="24"/>
          <w:lang w:val="en-US" w:eastAsia="en-GB"/>
        </w:rPr>
      </w:pPr>
      <w:r>
        <w:rPr>
          <w:szCs w:val="24"/>
          <w:lang w:val="en-US" w:eastAsia="en-GB"/>
        </w:rPr>
        <w:t>S</w:t>
      </w:r>
      <w:r w:rsidR="005807A5" w:rsidRPr="00FD2A51">
        <w:rPr>
          <w:szCs w:val="24"/>
          <w:lang w:val="en-US" w:eastAsia="en-GB"/>
        </w:rPr>
        <w:t>pending long periods of time away from a classroom during the day wit</w:t>
      </w:r>
      <w:r w:rsidR="00FD2A51">
        <w:rPr>
          <w:szCs w:val="24"/>
          <w:lang w:val="en-US" w:eastAsia="en-GB"/>
        </w:rPr>
        <w:t>h bladder or menstrual problems</w:t>
      </w:r>
    </w:p>
    <w:p w:rsidR="00FD2A51" w:rsidRDefault="00A123FB" w:rsidP="005807A5">
      <w:pPr>
        <w:pStyle w:val="ListParagraph"/>
        <w:numPr>
          <w:ilvl w:val="0"/>
          <w:numId w:val="39"/>
        </w:numPr>
        <w:spacing w:after="0"/>
        <w:rPr>
          <w:szCs w:val="24"/>
          <w:lang w:val="en-US" w:eastAsia="en-GB"/>
        </w:rPr>
      </w:pPr>
      <w:r>
        <w:rPr>
          <w:szCs w:val="24"/>
          <w:lang w:val="en-US" w:eastAsia="en-GB"/>
        </w:rPr>
        <w:t>F</w:t>
      </w:r>
      <w:r w:rsidR="005807A5" w:rsidRPr="00FD2A51">
        <w:rPr>
          <w:szCs w:val="24"/>
          <w:lang w:val="en-US" w:eastAsia="en-GB"/>
        </w:rPr>
        <w:t>requent urinary</w:t>
      </w:r>
      <w:r w:rsidR="00FD2A51">
        <w:rPr>
          <w:szCs w:val="24"/>
          <w:lang w:val="en-US" w:eastAsia="en-GB"/>
        </w:rPr>
        <w:t>, menstrual or stomach problems</w:t>
      </w:r>
    </w:p>
    <w:p w:rsidR="00FD2A51" w:rsidRDefault="00A123FB" w:rsidP="005807A5">
      <w:pPr>
        <w:pStyle w:val="ListParagraph"/>
        <w:numPr>
          <w:ilvl w:val="0"/>
          <w:numId w:val="39"/>
        </w:numPr>
        <w:spacing w:after="0"/>
        <w:rPr>
          <w:szCs w:val="24"/>
          <w:lang w:val="en-US" w:eastAsia="en-GB"/>
        </w:rPr>
      </w:pPr>
      <w:r>
        <w:rPr>
          <w:szCs w:val="24"/>
          <w:lang w:val="en-US" w:eastAsia="en-GB"/>
        </w:rPr>
        <w:t>P</w:t>
      </w:r>
      <w:r w:rsidR="005807A5" w:rsidRPr="00FD2A51">
        <w:rPr>
          <w:szCs w:val="24"/>
          <w:lang w:val="en-US" w:eastAsia="en-GB"/>
        </w:rPr>
        <w:t>rolonged or repeated absences from school or college, especially with noticeable behaviour changes (e.g. withdrawal or depression) on the girl’s return</w:t>
      </w:r>
    </w:p>
    <w:p w:rsidR="00FD2A51" w:rsidRDefault="00A123FB" w:rsidP="00FD2A51">
      <w:pPr>
        <w:pStyle w:val="ListParagraph"/>
        <w:numPr>
          <w:ilvl w:val="0"/>
          <w:numId w:val="39"/>
        </w:numPr>
        <w:spacing w:after="0"/>
        <w:rPr>
          <w:szCs w:val="24"/>
          <w:lang w:val="en-US" w:eastAsia="en-GB"/>
        </w:rPr>
      </w:pPr>
      <w:r>
        <w:rPr>
          <w:szCs w:val="24"/>
          <w:lang w:val="en-US" w:eastAsia="en-GB"/>
        </w:rPr>
        <w:t>R</w:t>
      </w:r>
      <w:r w:rsidR="005807A5" w:rsidRPr="00FD2A51">
        <w:rPr>
          <w:szCs w:val="24"/>
          <w:lang w:val="en-US" w:eastAsia="en-GB"/>
        </w:rPr>
        <w:t>eluctance to unde</w:t>
      </w:r>
      <w:r w:rsidR="00FD2A51">
        <w:rPr>
          <w:szCs w:val="24"/>
          <w:lang w:val="en-US" w:eastAsia="en-GB"/>
        </w:rPr>
        <w:t>rgo normal medical examinations</w:t>
      </w:r>
    </w:p>
    <w:p w:rsidR="00FD2A51" w:rsidRDefault="00A123FB" w:rsidP="005807A5">
      <w:pPr>
        <w:pStyle w:val="ListParagraph"/>
        <w:numPr>
          <w:ilvl w:val="0"/>
          <w:numId w:val="39"/>
        </w:numPr>
        <w:spacing w:after="0"/>
        <w:rPr>
          <w:szCs w:val="24"/>
          <w:lang w:val="en-US" w:eastAsia="en-GB"/>
        </w:rPr>
      </w:pPr>
      <w:r>
        <w:rPr>
          <w:szCs w:val="24"/>
          <w:lang w:val="en-US" w:eastAsia="en-GB"/>
        </w:rPr>
        <w:t>C</w:t>
      </w:r>
      <w:r w:rsidR="005807A5" w:rsidRPr="00FD2A51">
        <w:rPr>
          <w:szCs w:val="24"/>
          <w:lang w:val="en-US" w:eastAsia="en-GB"/>
        </w:rPr>
        <w:t>onfiding in a professional without being explicit about the problem due to embarr</w:t>
      </w:r>
      <w:r w:rsidR="00FD2A51">
        <w:rPr>
          <w:szCs w:val="24"/>
          <w:lang w:val="en-US" w:eastAsia="en-GB"/>
        </w:rPr>
        <w:t>assment or fear</w:t>
      </w:r>
    </w:p>
    <w:p w:rsidR="005807A5" w:rsidRPr="00FD2A51" w:rsidRDefault="00A123FB" w:rsidP="005807A5">
      <w:pPr>
        <w:pStyle w:val="ListParagraph"/>
        <w:numPr>
          <w:ilvl w:val="0"/>
          <w:numId w:val="39"/>
        </w:numPr>
        <w:spacing w:after="0"/>
        <w:rPr>
          <w:szCs w:val="24"/>
          <w:lang w:val="en-US" w:eastAsia="en-GB"/>
        </w:rPr>
      </w:pPr>
      <w:r>
        <w:rPr>
          <w:szCs w:val="24"/>
          <w:lang w:val="en-US" w:eastAsia="en-GB"/>
        </w:rPr>
        <w:t>T</w:t>
      </w:r>
      <w:r w:rsidR="005807A5" w:rsidRPr="00FD2A51">
        <w:rPr>
          <w:szCs w:val="24"/>
          <w:lang w:val="en-US" w:eastAsia="en-GB"/>
        </w:rPr>
        <w:t>alking about pain or discomfort between her legs</w:t>
      </w:r>
    </w:p>
    <w:p w:rsidR="00990F00" w:rsidRPr="00E84BF7" w:rsidRDefault="00990F00" w:rsidP="00990F00">
      <w:pPr>
        <w:spacing w:after="0"/>
        <w:rPr>
          <w:szCs w:val="24"/>
          <w:lang w:val="en-US" w:eastAsia="en-GB"/>
        </w:rPr>
      </w:pPr>
    </w:p>
    <w:p w:rsidR="00990F00" w:rsidRPr="00E84BF7" w:rsidRDefault="00990F00" w:rsidP="00990F00">
      <w:pPr>
        <w:spacing w:after="0"/>
        <w:rPr>
          <w:szCs w:val="24"/>
          <w:lang w:val="en-US" w:eastAsia="en-GB"/>
        </w:rPr>
      </w:pPr>
      <w:r w:rsidRPr="00040C4A">
        <w:rPr>
          <w:szCs w:val="24"/>
          <w:lang w:val="en-US" w:eastAsia="en-GB"/>
        </w:rPr>
        <w:t xml:space="preserve">Section 5B of the Female Genital Mutilation Act 2003 (as inserted by section 74 of the Serious Crime Act 2015) places a statutory duty upon </w:t>
      </w:r>
      <w:r w:rsidRPr="00040C4A">
        <w:rPr>
          <w:bCs/>
          <w:szCs w:val="24"/>
          <w:lang w:val="en-US" w:eastAsia="en-GB"/>
        </w:rPr>
        <w:t xml:space="preserve">teachers </w:t>
      </w:r>
      <w:r w:rsidRPr="00040C4A">
        <w:rPr>
          <w:szCs w:val="24"/>
          <w:lang w:val="en-US" w:eastAsia="en-GB"/>
        </w:rPr>
        <w:t xml:space="preserve">along with regulated health and social care professionals in England and Wales, to report to the police where they discover (either through disclosure by the victim or visual evidence) that FGM appears to have been carried out on a girl under 18.  </w:t>
      </w:r>
      <w:r w:rsidRPr="00E84BF7">
        <w:rPr>
          <w:szCs w:val="24"/>
          <w:lang w:val="en-US" w:eastAsia="en-GB"/>
        </w:rPr>
        <w:t xml:space="preserve">Those failing to report such cases will face disciplinary sanctions. It will be rare for teachers to see visual evidence, and they should </w:t>
      </w:r>
      <w:r w:rsidRPr="00E84BF7">
        <w:rPr>
          <w:szCs w:val="24"/>
          <w:u w:val="single"/>
          <w:lang w:val="en-US" w:eastAsia="en-GB"/>
        </w:rPr>
        <w:t>not</w:t>
      </w:r>
      <w:r w:rsidRPr="00E84BF7">
        <w:rPr>
          <w:szCs w:val="24"/>
          <w:lang w:val="en-US" w:eastAsia="en-GB"/>
        </w:rPr>
        <w:t xml:space="preserve"> be examining </w:t>
      </w:r>
      <w:r w:rsidR="00733CAB">
        <w:rPr>
          <w:szCs w:val="24"/>
          <w:lang w:val="en-US" w:eastAsia="en-GB"/>
        </w:rPr>
        <w:t>students</w:t>
      </w:r>
      <w:r w:rsidRPr="00E84BF7">
        <w:rPr>
          <w:szCs w:val="24"/>
          <w:lang w:val="en-US" w:eastAsia="en-GB"/>
        </w:rPr>
        <w:t>, but the same definition of what is meant by "to discover that an act of FGM appears to have been carried out" is used for all professionals to whom this mandatory reporting duty applies. Information on when and how to make a report can be found at</w:t>
      </w:r>
      <w:hyperlink r:id="rId23">
        <w:r w:rsidRPr="00E84BF7">
          <w:rPr>
            <w:color w:val="0000FF"/>
            <w:szCs w:val="24"/>
            <w:u w:val="single"/>
            <w:lang w:val="en-US" w:eastAsia="en-GB"/>
          </w:rPr>
          <w:t xml:space="preserve"> Mandatory reporting of female genital mutilation procedural</w:t>
        </w:r>
      </w:hyperlink>
      <w:r>
        <w:rPr>
          <w:szCs w:val="24"/>
          <w:lang w:val="en-US" w:eastAsia="en-GB"/>
        </w:rPr>
        <w:t xml:space="preserve"> </w:t>
      </w:r>
      <w:hyperlink r:id="rId24">
        <w:r w:rsidRPr="00E84BF7">
          <w:rPr>
            <w:color w:val="0000FF"/>
            <w:szCs w:val="24"/>
            <w:u w:val="single"/>
            <w:lang w:val="en-US" w:eastAsia="en-GB"/>
          </w:rPr>
          <w:t>information</w:t>
        </w:r>
      </w:hyperlink>
    </w:p>
    <w:p w:rsidR="00C427B6" w:rsidRPr="00E84BF7" w:rsidRDefault="00C427B6" w:rsidP="00990F00">
      <w:pPr>
        <w:spacing w:after="0"/>
        <w:rPr>
          <w:szCs w:val="24"/>
          <w:lang w:val="en-US" w:eastAsia="en-GB"/>
        </w:rPr>
      </w:pPr>
    </w:p>
    <w:p w:rsidR="002C7903" w:rsidRDefault="00990F00" w:rsidP="00CE0005">
      <w:pPr>
        <w:spacing w:after="0"/>
        <w:rPr>
          <w:szCs w:val="24"/>
          <w:lang w:val="en-US" w:eastAsia="en-GB"/>
        </w:rPr>
      </w:pPr>
      <w:r w:rsidRPr="00E84BF7">
        <w:rPr>
          <w:b/>
          <w:szCs w:val="24"/>
          <w:lang w:val="en-US" w:eastAsia="en-GB"/>
        </w:rPr>
        <w:t xml:space="preserve">Teachers </w:t>
      </w:r>
      <w:r w:rsidRPr="00E84BF7">
        <w:rPr>
          <w:b/>
          <w:bCs/>
          <w:szCs w:val="24"/>
          <w:lang w:val="en-US" w:eastAsia="en-GB"/>
        </w:rPr>
        <w:t xml:space="preserve">must </w:t>
      </w:r>
      <w:r w:rsidRPr="00E84BF7">
        <w:rPr>
          <w:b/>
          <w:szCs w:val="24"/>
          <w:lang w:val="en-US" w:eastAsia="en-GB"/>
        </w:rPr>
        <w:t>personally report to the police cases where they discover that an act of FGM appears to have been carried out</w:t>
      </w:r>
      <w:r w:rsidRPr="00DB21C2">
        <w:rPr>
          <w:b/>
          <w:szCs w:val="24"/>
          <w:lang w:val="en-US" w:eastAsia="en-GB"/>
        </w:rPr>
        <w:t xml:space="preserve">. </w:t>
      </w:r>
      <w:r w:rsidRPr="00DB21C2">
        <w:rPr>
          <w:szCs w:val="24"/>
          <w:lang w:val="en-US" w:eastAsia="en-GB"/>
        </w:rPr>
        <w:t xml:space="preserve"> </w:t>
      </w:r>
    </w:p>
    <w:p w:rsidR="00DE7F83" w:rsidRDefault="00DE7F83" w:rsidP="00CE0005">
      <w:pPr>
        <w:spacing w:after="0"/>
        <w:rPr>
          <w:szCs w:val="24"/>
          <w:lang w:val="en-US" w:eastAsia="en-GB"/>
        </w:rPr>
      </w:pPr>
    </w:p>
    <w:p w:rsidR="00990F00" w:rsidRDefault="00990F00" w:rsidP="00CE0005">
      <w:pPr>
        <w:spacing w:after="0"/>
        <w:rPr>
          <w:szCs w:val="24"/>
          <w:lang w:val="en-US" w:eastAsia="en-GB"/>
        </w:rPr>
      </w:pPr>
      <w:r w:rsidRPr="00DB21C2">
        <w:rPr>
          <w:szCs w:val="24"/>
          <w:lang w:val="en-US" w:eastAsia="en-GB"/>
        </w:rPr>
        <w:t>Unless the teacher has a good reason not to, they should discuss a</w:t>
      </w:r>
      <w:r w:rsidR="00733CAB">
        <w:rPr>
          <w:szCs w:val="24"/>
          <w:lang w:val="en-US" w:eastAsia="en-GB"/>
        </w:rPr>
        <w:t>ny such case with the school's Designated Safeguarding Le</w:t>
      </w:r>
      <w:r w:rsidRPr="00DB21C2">
        <w:rPr>
          <w:szCs w:val="24"/>
          <w:lang w:val="en-US" w:eastAsia="en-GB"/>
        </w:rPr>
        <w:t>ad who will involve Children's Social Care as appropriate. The</w:t>
      </w:r>
      <w:r w:rsidRPr="00E84BF7">
        <w:rPr>
          <w:szCs w:val="24"/>
          <w:lang w:val="en-US" w:eastAsia="en-GB"/>
        </w:rPr>
        <w:t xml:space="preserve"> duty does not apply in relation </w:t>
      </w:r>
      <w:r w:rsidRPr="00E84BF7">
        <w:rPr>
          <w:szCs w:val="24"/>
          <w:lang w:val="en-US" w:eastAsia="en-GB"/>
        </w:rPr>
        <w:lastRenderedPageBreak/>
        <w:t xml:space="preserve">to at risk or suspected cases (i.e. where the teacher does not discover that an act of FGM appears to have been carried out, either through disclosure by the victim or visual evidence) or where the woman is 18 or over. In these cases, teachers should follow </w:t>
      </w:r>
      <w:r>
        <w:rPr>
          <w:szCs w:val="24"/>
          <w:lang w:val="en-US" w:eastAsia="en-GB"/>
        </w:rPr>
        <w:t xml:space="preserve">school </w:t>
      </w:r>
      <w:r w:rsidRPr="00E84BF7">
        <w:rPr>
          <w:szCs w:val="24"/>
          <w:lang w:val="en-US" w:eastAsia="en-GB"/>
        </w:rPr>
        <w:t>safeguarding procedures.</w:t>
      </w:r>
    </w:p>
    <w:p w:rsidR="00990F00" w:rsidRPr="00990F00" w:rsidRDefault="00990F00" w:rsidP="00640AD6">
      <w:pPr>
        <w:pStyle w:val="Heading2"/>
        <w:rPr>
          <w:lang w:val="en-US" w:eastAsia="en-GB"/>
        </w:rPr>
      </w:pPr>
      <w:bookmarkStart w:id="39" w:name="_Toc86760833"/>
      <w:r w:rsidRPr="00990F00">
        <w:rPr>
          <w:lang w:val="en-US" w:eastAsia="en-GB"/>
        </w:rPr>
        <w:t>Forced marriage</w:t>
      </w:r>
      <w:bookmarkEnd w:id="39"/>
    </w:p>
    <w:p w:rsidR="00990F00" w:rsidRPr="00E84BF7" w:rsidRDefault="00990F00" w:rsidP="00CE0005">
      <w:pPr>
        <w:spacing w:after="0"/>
        <w:rPr>
          <w:szCs w:val="24"/>
          <w:lang w:val="en-US" w:eastAsia="en-GB"/>
        </w:rPr>
      </w:pPr>
      <w:r w:rsidRPr="00990F00">
        <w:rPr>
          <w:szCs w:val="24"/>
          <w:lang w:val="en-US" w:eastAsia="en-GB"/>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can play an important role in safeguarding children from forced marriage.</w:t>
      </w:r>
      <w:r>
        <w:rPr>
          <w:szCs w:val="24"/>
          <w:lang w:val="en-US" w:eastAsia="en-GB"/>
        </w:rPr>
        <w:t xml:space="preserve"> </w:t>
      </w:r>
      <w:hyperlink r:id="rId25" w:history="1">
        <w:r>
          <w:rPr>
            <w:color w:val="0000FF"/>
            <w:szCs w:val="24"/>
            <w:u w:val="single"/>
            <w:lang w:val="en-US" w:eastAsia="en-GB"/>
          </w:rPr>
          <w:t>MKSCB Forced Marriage guidance</w:t>
        </w:r>
      </w:hyperlink>
      <w:r w:rsidRPr="00990F00">
        <w:rPr>
          <w:szCs w:val="24"/>
          <w:lang w:val="en-US" w:eastAsia="en-GB"/>
        </w:rPr>
        <w:t xml:space="preserve"> </w:t>
      </w:r>
    </w:p>
    <w:p w:rsidR="00E84BF7" w:rsidRDefault="00E84BF7" w:rsidP="00CE0005">
      <w:pPr>
        <w:pStyle w:val="Heading2"/>
        <w:rPr>
          <w:lang w:val="en-US" w:eastAsia="en-GB"/>
        </w:rPr>
      </w:pPr>
      <w:bookmarkStart w:id="40" w:name="_Toc86760834"/>
      <w:r w:rsidRPr="00776F19">
        <w:rPr>
          <w:lang w:val="en-US" w:eastAsia="en-GB"/>
        </w:rPr>
        <w:t xml:space="preserve">Preventing </w:t>
      </w:r>
      <w:r w:rsidR="00733CAB">
        <w:rPr>
          <w:lang w:val="en-US" w:eastAsia="en-GB"/>
        </w:rPr>
        <w:t>radicalis</w:t>
      </w:r>
      <w:r w:rsidR="00990F00">
        <w:rPr>
          <w:lang w:val="en-US" w:eastAsia="en-GB"/>
        </w:rPr>
        <w:t>ation</w:t>
      </w:r>
      <w:bookmarkEnd w:id="40"/>
    </w:p>
    <w:p w:rsidR="00990F00" w:rsidRPr="00990F00" w:rsidRDefault="00990F00" w:rsidP="00990F00">
      <w:pPr>
        <w:rPr>
          <w:lang w:val="en-US" w:eastAsia="en-GB"/>
        </w:rPr>
      </w:pPr>
      <w:r w:rsidRPr="00990F00">
        <w:rPr>
          <w:lang w:val="en-US" w:eastAsia="en-GB"/>
        </w:rPr>
        <w:t xml:space="preserve">Children are vulnerable to extremist ideology and radicalisation. Similar to protecting children from other forms of harms and abuse, protecting children from this risk </w:t>
      </w:r>
      <w:r w:rsidR="00C427B6">
        <w:rPr>
          <w:lang w:val="en-US" w:eastAsia="en-GB"/>
        </w:rPr>
        <w:t>is</w:t>
      </w:r>
      <w:r w:rsidRPr="00990F00">
        <w:rPr>
          <w:lang w:val="en-US" w:eastAsia="en-GB"/>
        </w:rPr>
        <w:t xml:space="preserve"> a </w:t>
      </w:r>
      <w:r w:rsidR="00733CAB">
        <w:rPr>
          <w:lang w:val="en-US" w:eastAsia="en-GB"/>
        </w:rPr>
        <w:t xml:space="preserve">part of a schools’ </w:t>
      </w:r>
      <w:r w:rsidRPr="00990F00">
        <w:rPr>
          <w:lang w:val="en-US" w:eastAsia="en-GB"/>
        </w:rPr>
        <w:t>safeguarding approach.</w:t>
      </w:r>
    </w:p>
    <w:p w:rsidR="00990F00" w:rsidRPr="00990F00" w:rsidRDefault="00990F00" w:rsidP="00990F00">
      <w:pPr>
        <w:rPr>
          <w:lang w:val="en-US" w:eastAsia="en-GB"/>
        </w:rPr>
      </w:pPr>
      <w:r w:rsidRPr="00990F00">
        <w:rPr>
          <w:b/>
          <w:lang w:val="en-US" w:eastAsia="en-GB"/>
        </w:rPr>
        <w:t>Extremism</w:t>
      </w:r>
      <w:r>
        <w:rPr>
          <w:lang w:val="en-US" w:eastAsia="en-GB"/>
        </w:rPr>
        <w:t xml:space="preserve"> </w:t>
      </w:r>
      <w:r w:rsidRPr="00990F00">
        <w:rPr>
          <w:lang w:val="en-US" w:eastAsia="en-GB"/>
        </w:rPr>
        <w:t>is the vocal or active opposition to our fundamental values, including democracy, the rule of law, individual liberty and the mutual respect and tolerance of different faiths and beliefs. This also includes calling for the death of members of the armed forces.</w:t>
      </w:r>
      <w:r w:rsidR="00045DA3">
        <w:rPr>
          <w:lang w:val="en-US" w:eastAsia="en-GB"/>
        </w:rPr>
        <w:t xml:space="preserve">  </w:t>
      </w:r>
    </w:p>
    <w:p w:rsidR="00990F00" w:rsidRDefault="00990F00" w:rsidP="00990F00">
      <w:pPr>
        <w:rPr>
          <w:lang w:val="en-US" w:eastAsia="en-GB"/>
        </w:rPr>
      </w:pPr>
      <w:r w:rsidRPr="00990F00">
        <w:rPr>
          <w:b/>
          <w:lang w:val="en-US" w:eastAsia="en-GB"/>
        </w:rPr>
        <w:t>Radicalisation</w:t>
      </w:r>
      <w:r>
        <w:rPr>
          <w:lang w:val="en-US" w:eastAsia="en-GB"/>
        </w:rPr>
        <w:t xml:space="preserve"> </w:t>
      </w:r>
      <w:r w:rsidRPr="00990F00">
        <w:rPr>
          <w:lang w:val="en-US" w:eastAsia="en-GB"/>
        </w:rPr>
        <w:t>refers to the process by which a person comes to support terrorism and extremist ideologies associated with terrorist groups.</w:t>
      </w:r>
      <w:r w:rsidR="00045DA3" w:rsidRPr="00990F00">
        <w:rPr>
          <w:lang w:val="en-US" w:eastAsia="en-GB"/>
        </w:rPr>
        <w:t xml:space="preserve"> </w:t>
      </w:r>
    </w:p>
    <w:p w:rsidR="00A93FEC" w:rsidRDefault="00FD2A51" w:rsidP="00A93FEC">
      <w:pPr>
        <w:rPr>
          <w:lang w:val="en-US" w:eastAsia="en-GB"/>
        </w:rPr>
      </w:pPr>
      <w:r>
        <w:rPr>
          <w:lang w:val="en-US" w:eastAsia="en-GB"/>
        </w:rPr>
        <w:t>Early indicators of extremism or radicalisation may include:</w:t>
      </w:r>
    </w:p>
    <w:p w:rsidR="00A93FEC" w:rsidRDefault="00A123FB" w:rsidP="00A93FEC">
      <w:pPr>
        <w:pStyle w:val="ListParagraph"/>
        <w:numPr>
          <w:ilvl w:val="0"/>
          <w:numId w:val="40"/>
        </w:numPr>
        <w:rPr>
          <w:lang w:val="en-US" w:eastAsia="en-GB"/>
        </w:rPr>
      </w:pPr>
      <w:r>
        <w:rPr>
          <w:lang w:val="en-US" w:eastAsia="en-GB"/>
        </w:rPr>
        <w:t>S</w:t>
      </w:r>
      <w:r w:rsidR="00A93FEC" w:rsidRPr="00A93FEC">
        <w:rPr>
          <w:lang w:val="en-US" w:eastAsia="en-GB"/>
        </w:rPr>
        <w:t>howing sympathy for extremist causes</w:t>
      </w:r>
    </w:p>
    <w:p w:rsidR="00A93FEC" w:rsidRDefault="00A123FB" w:rsidP="00A93FEC">
      <w:pPr>
        <w:pStyle w:val="ListParagraph"/>
        <w:numPr>
          <w:ilvl w:val="0"/>
          <w:numId w:val="40"/>
        </w:numPr>
        <w:rPr>
          <w:lang w:val="en-US" w:eastAsia="en-GB"/>
        </w:rPr>
      </w:pPr>
      <w:r>
        <w:rPr>
          <w:lang w:val="en-US" w:eastAsia="en-GB"/>
        </w:rPr>
        <w:t>G</w:t>
      </w:r>
      <w:r w:rsidR="00A93FEC" w:rsidRPr="00A93FEC">
        <w:rPr>
          <w:lang w:val="en-US" w:eastAsia="en-GB"/>
        </w:rPr>
        <w:t>lorifying violence, especially to other faiths or cultures</w:t>
      </w:r>
    </w:p>
    <w:p w:rsidR="00A93FEC" w:rsidRDefault="00A123FB" w:rsidP="00A93FEC">
      <w:pPr>
        <w:pStyle w:val="ListParagraph"/>
        <w:numPr>
          <w:ilvl w:val="0"/>
          <w:numId w:val="40"/>
        </w:numPr>
        <w:rPr>
          <w:lang w:val="en-US" w:eastAsia="en-GB"/>
        </w:rPr>
      </w:pPr>
      <w:r>
        <w:rPr>
          <w:lang w:val="en-US" w:eastAsia="en-GB"/>
        </w:rPr>
        <w:t>M</w:t>
      </w:r>
      <w:r w:rsidR="00A93FEC" w:rsidRPr="00A93FEC">
        <w:rPr>
          <w:lang w:val="en-US" w:eastAsia="en-GB"/>
        </w:rPr>
        <w:t xml:space="preserve">aking remarks or comments about being at extremist events or rallies outside school </w:t>
      </w:r>
    </w:p>
    <w:p w:rsidR="00A93FEC" w:rsidRDefault="00A123FB" w:rsidP="00A93FEC">
      <w:pPr>
        <w:pStyle w:val="ListParagraph"/>
        <w:numPr>
          <w:ilvl w:val="0"/>
          <w:numId w:val="40"/>
        </w:numPr>
        <w:rPr>
          <w:lang w:val="en-US" w:eastAsia="en-GB"/>
        </w:rPr>
      </w:pPr>
      <w:r>
        <w:rPr>
          <w:lang w:val="en-US" w:eastAsia="en-GB"/>
        </w:rPr>
        <w:t>E</w:t>
      </w:r>
      <w:r w:rsidR="00A93FEC" w:rsidRPr="00A93FEC">
        <w:rPr>
          <w:lang w:val="en-US" w:eastAsia="en-GB"/>
        </w:rPr>
        <w:t>vidence of possessing illegal or extremist literature</w:t>
      </w:r>
    </w:p>
    <w:p w:rsidR="00A93FEC" w:rsidRDefault="00A123FB" w:rsidP="00A93FEC">
      <w:pPr>
        <w:pStyle w:val="ListParagraph"/>
        <w:numPr>
          <w:ilvl w:val="0"/>
          <w:numId w:val="40"/>
        </w:numPr>
        <w:rPr>
          <w:lang w:val="en-US" w:eastAsia="en-GB"/>
        </w:rPr>
      </w:pPr>
      <w:r>
        <w:rPr>
          <w:lang w:val="en-US" w:eastAsia="en-GB"/>
        </w:rPr>
        <w:t>A</w:t>
      </w:r>
      <w:r w:rsidR="00A93FEC" w:rsidRPr="00A93FEC">
        <w:rPr>
          <w:lang w:val="en-US" w:eastAsia="en-GB"/>
        </w:rPr>
        <w:t>dvocating messages similar to illegal organisations or other extremist groups</w:t>
      </w:r>
    </w:p>
    <w:p w:rsidR="00A93FEC" w:rsidRDefault="00A123FB" w:rsidP="00A93FEC">
      <w:pPr>
        <w:pStyle w:val="ListParagraph"/>
        <w:numPr>
          <w:ilvl w:val="0"/>
          <w:numId w:val="40"/>
        </w:numPr>
        <w:rPr>
          <w:lang w:val="en-US" w:eastAsia="en-GB"/>
        </w:rPr>
      </w:pPr>
      <w:r>
        <w:rPr>
          <w:lang w:val="en-US" w:eastAsia="en-GB"/>
        </w:rPr>
        <w:t>O</w:t>
      </w:r>
      <w:r w:rsidR="00A93FEC" w:rsidRPr="00A93FEC">
        <w:rPr>
          <w:lang w:val="en-US" w:eastAsia="en-GB"/>
        </w:rPr>
        <w:t>ut of character changes in dress, behaviour and peer relationships (but there are also very powerful narratives, programmes and networks that young people can come across online so involvement with particular groups may not be apparent.)</w:t>
      </w:r>
    </w:p>
    <w:p w:rsidR="00A93FEC" w:rsidRDefault="00A123FB" w:rsidP="00A93FEC">
      <w:pPr>
        <w:pStyle w:val="ListParagraph"/>
        <w:numPr>
          <w:ilvl w:val="0"/>
          <w:numId w:val="40"/>
        </w:numPr>
        <w:rPr>
          <w:lang w:val="en-US" w:eastAsia="en-GB"/>
        </w:rPr>
      </w:pPr>
      <w:r>
        <w:rPr>
          <w:lang w:val="en-US" w:eastAsia="en-GB"/>
        </w:rPr>
        <w:t>S</w:t>
      </w:r>
      <w:r w:rsidR="00A93FEC" w:rsidRPr="00A93FEC">
        <w:rPr>
          <w:lang w:val="en-US" w:eastAsia="en-GB"/>
        </w:rPr>
        <w:t>ecretive behaviour</w:t>
      </w:r>
    </w:p>
    <w:p w:rsidR="00A93FEC" w:rsidRDefault="00A123FB" w:rsidP="00A93FEC">
      <w:pPr>
        <w:pStyle w:val="ListParagraph"/>
        <w:numPr>
          <w:ilvl w:val="0"/>
          <w:numId w:val="40"/>
        </w:numPr>
        <w:rPr>
          <w:lang w:val="en-US" w:eastAsia="en-GB"/>
        </w:rPr>
      </w:pPr>
      <w:r>
        <w:rPr>
          <w:lang w:val="en-US" w:eastAsia="en-GB"/>
        </w:rPr>
        <w:t>O</w:t>
      </w:r>
      <w:r w:rsidR="00A93FEC" w:rsidRPr="00A93FEC">
        <w:rPr>
          <w:lang w:val="en-US" w:eastAsia="en-GB"/>
        </w:rPr>
        <w:t>nline searches or sharing extremist messages or social profiles</w:t>
      </w:r>
    </w:p>
    <w:p w:rsidR="00A93FEC" w:rsidRDefault="00A123FB" w:rsidP="00A93FEC">
      <w:pPr>
        <w:pStyle w:val="ListParagraph"/>
        <w:numPr>
          <w:ilvl w:val="0"/>
          <w:numId w:val="40"/>
        </w:numPr>
        <w:rPr>
          <w:lang w:val="en-US" w:eastAsia="en-GB"/>
        </w:rPr>
      </w:pPr>
      <w:r>
        <w:rPr>
          <w:lang w:val="en-US" w:eastAsia="en-GB"/>
        </w:rPr>
        <w:t>I</w:t>
      </w:r>
      <w:r w:rsidR="00A93FEC" w:rsidRPr="00A93FEC">
        <w:rPr>
          <w:lang w:val="en-US" w:eastAsia="en-GB"/>
        </w:rPr>
        <w:t>ntolerance of difference, including faith, culture, gender, race or sexuality</w:t>
      </w:r>
    </w:p>
    <w:p w:rsidR="00A93FEC" w:rsidRDefault="00A123FB" w:rsidP="00A93FEC">
      <w:pPr>
        <w:pStyle w:val="ListParagraph"/>
        <w:numPr>
          <w:ilvl w:val="0"/>
          <w:numId w:val="40"/>
        </w:numPr>
        <w:rPr>
          <w:lang w:val="en-US" w:eastAsia="en-GB"/>
        </w:rPr>
      </w:pPr>
      <w:r>
        <w:rPr>
          <w:lang w:val="en-US" w:eastAsia="en-GB"/>
        </w:rPr>
        <w:t>G</w:t>
      </w:r>
      <w:r w:rsidR="00A93FEC" w:rsidRPr="00A93FEC">
        <w:rPr>
          <w:lang w:val="en-US" w:eastAsia="en-GB"/>
        </w:rPr>
        <w:t>raffiti, art work or writing that displays extremist themes</w:t>
      </w:r>
    </w:p>
    <w:p w:rsidR="00A93FEC" w:rsidRDefault="00A123FB" w:rsidP="00A93FEC">
      <w:pPr>
        <w:pStyle w:val="ListParagraph"/>
        <w:numPr>
          <w:ilvl w:val="0"/>
          <w:numId w:val="40"/>
        </w:numPr>
        <w:rPr>
          <w:lang w:val="en-US" w:eastAsia="en-GB"/>
        </w:rPr>
      </w:pPr>
      <w:r>
        <w:rPr>
          <w:lang w:val="en-US" w:eastAsia="en-GB"/>
        </w:rPr>
        <w:t>A</w:t>
      </w:r>
      <w:r w:rsidR="00A93FEC" w:rsidRPr="00A93FEC">
        <w:rPr>
          <w:lang w:val="en-US" w:eastAsia="en-GB"/>
        </w:rPr>
        <w:t>ttempts to impose extremist views or practices on others</w:t>
      </w:r>
    </w:p>
    <w:p w:rsidR="00A93FEC" w:rsidRDefault="00A123FB" w:rsidP="00A93FEC">
      <w:pPr>
        <w:pStyle w:val="ListParagraph"/>
        <w:numPr>
          <w:ilvl w:val="0"/>
          <w:numId w:val="40"/>
        </w:numPr>
        <w:rPr>
          <w:lang w:val="en-US" w:eastAsia="en-GB"/>
        </w:rPr>
      </w:pPr>
      <w:r>
        <w:rPr>
          <w:lang w:val="en-US" w:eastAsia="en-GB"/>
        </w:rPr>
        <w:t>V</w:t>
      </w:r>
      <w:r w:rsidR="00A93FEC" w:rsidRPr="00A93FEC">
        <w:rPr>
          <w:lang w:val="en-US" w:eastAsia="en-GB"/>
        </w:rPr>
        <w:t>erbalising anti-Western or anti-British views</w:t>
      </w:r>
    </w:p>
    <w:p w:rsidR="00FD2A51" w:rsidRPr="00A93FEC" w:rsidRDefault="00A123FB" w:rsidP="00990F00">
      <w:pPr>
        <w:pStyle w:val="ListParagraph"/>
        <w:numPr>
          <w:ilvl w:val="0"/>
          <w:numId w:val="40"/>
        </w:numPr>
        <w:rPr>
          <w:lang w:val="en-US" w:eastAsia="en-GB"/>
        </w:rPr>
      </w:pPr>
      <w:r>
        <w:rPr>
          <w:lang w:val="en-US" w:eastAsia="en-GB"/>
        </w:rPr>
        <w:t>A</w:t>
      </w:r>
      <w:r w:rsidR="00A93FEC" w:rsidRPr="00A93FEC">
        <w:rPr>
          <w:lang w:val="en-US" w:eastAsia="en-GB"/>
        </w:rPr>
        <w:t>dvocating violence towards others</w:t>
      </w:r>
    </w:p>
    <w:p w:rsidR="00990F00" w:rsidRDefault="00990F00" w:rsidP="00990F00">
      <w:pPr>
        <w:rPr>
          <w:lang w:val="en-US" w:eastAsia="en-GB"/>
        </w:rPr>
      </w:pPr>
      <w:r w:rsidRPr="00990F00">
        <w:rPr>
          <w:b/>
          <w:lang w:val="en-US" w:eastAsia="en-GB"/>
        </w:rPr>
        <w:t>Terrorism</w:t>
      </w:r>
      <w:r>
        <w:rPr>
          <w:lang w:val="en-US" w:eastAsia="en-GB"/>
        </w:rPr>
        <w:t xml:space="preserve"> </w:t>
      </w:r>
      <w:r w:rsidRPr="00990F00">
        <w:rPr>
          <w:lang w:val="en-US" w:eastAsia="en-GB"/>
        </w:rPr>
        <w:t>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r w:rsidR="00045DA3">
        <w:rPr>
          <w:lang w:val="en-US" w:eastAsia="en-GB"/>
        </w:rPr>
        <w:t xml:space="preserve">  </w:t>
      </w:r>
    </w:p>
    <w:p w:rsidR="00E84BF7" w:rsidRPr="00045DA3" w:rsidRDefault="00990F00" w:rsidP="00045DA3">
      <w:pPr>
        <w:rPr>
          <w:lang w:val="en-US" w:eastAsia="en-GB"/>
        </w:rPr>
      </w:pPr>
      <w:r w:rsidRPr="00990F00">
        <w:rPr>
          <w:lang w:val="en-US" w:eastAsia="en-GB"/>
        </w:rPr>
        <w:lastRenderedPageBreak/>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w:t>
      </w:r>
      <w:r w:rsidR="00DA08E0">
        <w:rPr>
          <w:lang w:val="en-US" w:eastAsia="en-GB"/>
        </w:rPr>
        <w:t>many different methods (social media/</w:t>
      </w:r>
      <w:r w:rsidRPr="00990F00">
        <w:rPr>
          <w:lang w:val="en-US" w:eastAsia="en-GB"/>
        </w:rPr>
        <w:t>internet) and settings</w:t>
      </w:r>
      <w:r w:rsidR="00DA08E0">
        <w:rPr>
          <w:lang w:val="en-US" w:eastAsia="en-GB"/>
        </w:rPr>
        <w:t xml:space="preserve">. </w:t>
      </w:r>
      <w:r w:rsidRPr="00990F00">
        <w:rPr>
          <w:lang w:val="en-US" w:eastAsia="en-GB"/>
        </w:rPr>
        <w:t>However, it is possible to protect vulnerable people from extremist ideology and intervene to prevent those at risk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rsidR="00E84BF7" w:rsidRPr="00776F19" w:rsidRDefault="00E84BF7" w:rsidP="00CE0005">
      <w:pPr>
        <w:pStyle w:val="Heading2"/>
        <w:rPr>
          <w:lang w:val="en-US" w:eastAsia="en-GB"/>
        </w:rPr>
      </w:pPr>
      <w:bookmarkStart w:id="41" w:name="_Toc86760835"/>
      <w:r w:rsidRPr="00776F19">
        <w:rPr>
          <w:lang w:val="en-US" w:eastAsia="en-GB"/>
        </w:rPr>
        <w:t>Prevent</w:t>
      </w:r>
      <w:bookmarkEnd w:id="41"/>
    </w:p>
    <w:p w:rsidR="00E84BF7" w:rsidRPr="00E84BF7" w:rsidRDefault="00E84BF7" w:rsidP="00CE0005">
      <w:pPr>
        <w:spacing w:after="0"/>
        <w:rPr>
          <w:szCs w:val="24"/>
          <w:lang w:val="en-US" w:eastAsia="en-GB"/>
        </w:rPr>
      </w:pPr>
      <w:r w:rsidRPr="00E84BF7">
        <w:rPr>
          <w:szCs w:val="24"/>
          <w:lang w:val="en-US" w:eastAsia="en-GB"/>
        </w:rPr>
        <w:t>From 1 July 2015 specified authorities, including all schools are subject to a duty under section 26 of the Counter-Terrorism and Security Act 2015 to have "due regard to the need to prevent people from being drawn into terrorism".  This duty is known as the Prevent duty.</w:t>
      </w:r>
    </w:p>
    <w:p w:rsidR="00E84BF7" w:rsidRPr="00E84BF7" w:rsidRDefault="00E84BF7" w:rsidP="00CE0005">
      <w:pPr>
        <w:spacing w:after="0"/>
        <w:rPr>
          <w:szCs w:val="24"/>
          <w:lang w:val="en-US" w:eastAsia="en-GB"/>
        </w:rPr>
      </w:pPr>
    </w:p>
    <w:p w:rsidR="00E84BF7" w:rsidRPr="00E84BF7" w:rsidRDefault="00E84BF7" w:rsidP="00CE0005">
      <w:pPr>
        <w:spacing w:after="0"/>
        <w:rPr>
          <w:szCs w:val="24"/>
          <w:lang w:val="en-US" w:eastAsia="en-GB"/>
        </w:rPr>
      </w:pPr>
      <w:r w:rsidRPr="00E84BF7">
        <w:rPr>
          <w:szCs w:val="24"/>
          <w:lang w:val="en-US" w:eastAsia="en-GB"/>
        </w:rPr>
        <w:t xml:space="preserve">The statutory </w:t>
      </w:r>
      <w:hyperlink r:id="rId26">
        <w:r w:rsidRPr="00E84BF7">
          <w:rPr>
            <w:color w:val="0000FF"/>
            <w:szCs w:val="24"/>
            <w:u w:val="single"/>
            <w:lang w:val="en-US" w:eastAsia="en-GB"/>
          </w:rPr>
          <w:t xml:space="preserve">Revised Prevent duty guidance: for England and Wales </w:t>
        </w:r>
      </w:hyperlink>
      <w:r w:rsidRPr="00E84BF7">
        <w:rPr>
          <w:szCs w:val="24"/>
          <w:lang w:val="en-US" w:eastAsia="en-GB"/>
        </w:rPr>
        <w:t xml:space="preserve"> (for schools) summarises the requirements on schools in terms of four general themes:</w:t>
      </w:r>
    </w:p>
    <w:p w:rsidR="00E84BF7" w:rsidRPr="00E84BF7" w:rsidRDefault="00E84BF7" w:rsidP="00CE0005">
      <w:pPr>
        <w:spacing w:after="0"/>
        <w:rPr>
          <w:szCs w:val="24"/>
          <w:lang w:val="en-US" w:eastAsia="en-GB"/>
        </w:rPr>
      </w:pPr>
    </w:p>
    <w:p w:rsidR="00E84BF7" w:rsidRPr="00745B74" w:rsidRDefault="00776F19" w:rsidP="000408B3">
      <w:pPr>
        <w:pStyle w:val="ListParagraph"/>
        <w:numPr>
          <w:ilvl w:val="0"/>
          <w:numId w:val="6"/>
        </w:numPr>
        <w:spacing w:after="0"/>
        <w:rPr>
          <w:szCs w:val="24"/>
          <w:lang w:val="en-US" w:eastAsia="en-GB"/>
        </w:rPr>
      </w:pPr>
      <w:r w:rsidRPr="00745B74">
        <w:rPr>
          <w:szCs w:val="24"/>
          <w:lang w:val="en-US" w:eastAsia="en-GB"/>
        </w:rPr>
        <w:t>S</w:t>
      </w:r>
      <w:r w:rsidR="00E84BF7" w:rsidRPr="00745B74">
        <w:rPr>
          <w:szCs w:val="24"/>
          <w:lang w:val="en-US" w:eastAsia="en-GB"/>
        </w:rPr>
        <w:t>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should have clear procedures in place for protecting children at risk of radicalisation.  These procedures may be set out in existing safeguarding policies.  It is not necessary for schools to have distinct policies on implementing the Prevent duty</w:t>
      </w:r>
    </w:p>
    <w:p w:rsidR="00E84BF7" w:rsidRPr="00745B74" w:rsidRDefault="00E84BF7" w:rsidP="000408B3">
      <w:pPr>
        <w:pStyle w:val="ListParagraph"/>
        <w:numPr>
          <w:ilvl w:val="0"/>
          <w:numId w:val="6"/>
        </w:numPr>
        <w:spacing w:after="0"/>
        <w:rPr>
          <w:szCs w:val="24"/>
          <w:lang w:val="en-US" w:eastAsia="en-GB"/>
        </w:rPr>
      </w:pPr>
      <w:r w:rsidRPr="00745B74">
        <w:rPr>
          <w:szCs w:val="24"/>
          <w:lang w:val="en-US" w:eastAsia="en-GB"/>
        </w:rPr>
        <w:t xml:space="preserve">Prevent duty builds on existing local partnership arrangements.  For example, governing bodies and proprietors of all schools should ensure that their safeguarding arrangements take into account the policies and procedures of the Local Safeguarding Children Board.  Effective engagement with parents </w:t>
      </w:r>
      <w:r w:rsidRPr="00745B74">
        <w:rPr>
          <w:i/>
          <w:szCs w:val="24"/>
          <w:lang w:val="en-US" w:eastAsia="en-GB"/>
        </w:rPr>
        <w:t xml:space="preserve">I </w:t>
      </w:r>
      <w:r w:rsidRPr="00745B74">
        <w:rPr>
          <w:szCs w:val="24"/>
          <w:lang w:val="en-US" w:eastAsia="en-GB"/>
        </w:rPr>
        <w:t>the family should also be considered as they are in a key position to spot signs of radicalisation.  It is important to assist and advise families who raise concerns and be able to point them to the right support mechanisms.  Schools should also discuss any concerns in relation to possible radicalisation with a child's parents in line with the individual school's safeguarding policies and procedures unless they have specific reason to believe that to do so would put the child at risk</w:t>
      </w:r>
    </w:p>
    <w:p w:rsidR="00DA08E0" w:rsidRDefault="00E84BF7" w:rsidP="006F4D28">
      <w:pPr>
        <w:pStyle w:val="ListParagraph"/>
        <w:numPr>
          <w:ilvl w:val="0"/>
          <w:numId w:val="6"/>
        </w:numPr>
        <w:spacing w:after="0"/>
        <w:rPr>
          <w:szCs w:val="24"/>
          <w:lang w:val="en-US" w:eastAsia="en-GB"/>
        </w:rPr>
      </w:pPr>
      <w:r w:rsidRPr="00DA08E0">
        <w:rPr>
          <w:szCs w:val="24"/>
          <w:lang w:val="en-US" w:eastAsia="en-GB"/>
        </w:rPr>
        <w:t>Prevent guidance refers to the importance of Prevent awareness training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As a minimum, however, schools should ensure that the designated safeguarding lead undertakes Prevent awareness training and is able to provide advice and support to staff on protecting children from the risk of radicalisation</w:t>
      </w:r>
    </w:p>
    <w:p w:rsidR="00E84BF7" w:rsidRPr="00DA08E0" w:rsidRDefault="00776F19" w:rsidP="006F4D28">
      <w:pPr>
        <w:pStyle w:val="ListParagraph"/>
        <w:numPr>
          <w:ilvl w:val="0"/>
          <w:numId w:val="6"/>
        </w:numPr>
        <w:spacing w:after="0"/>
        <w:rPr>
          <w:szCs w:val="24"/>
          <w:lang w:val="en-US" w:eastAsia="en-GB"/>
        </w:rPr>
      </w:pPr>
      <w:r w:rsidRPr="00DA08E0">
        <w:rPr>
          <w:szCs w:val="24"/>
          <w:lang w:val="en-US" w:eastAsia="en-GB"/>
        </w:rPr>
        <w:t>S</w:t>
      </w:r>
      <w:r w:rsidR="00E84BF7" w:rsidRPr="00DA08E0">
        <w:rPr>
          <w:szCs w:val="24"/>
          <w:lang w:val="en-US" w:eastAsia="en-GB"/>
        </w:rPr>
        <w:t>chools must ensure that children are safe from terrorist and extremist material when accessing the internet in schools</w:t>
      </w:r>
    </w:p>
    <w:p w:rsidR="00E84BF7" w:rsidRPr="00776F19" w:rsidRDefault="00E84BF7" w:rsidP="00CE0005">
      <w:pPr>
        <w:pStyle w:val="Heading2"/>
        <w:rPr>
          <w:lang w:val="en-US" w:eastAsia="en-GB"/>
        </w:rPr>
      </w:pPr>
      <w:bookmarkStart w:id="42" w:name="_Toc86760836"/>
      <w:r w:rsidRPr="00776F19">
        <w:rPr>
          <w:lang w:val="en-US" w:eastAsia="en-GB"/>
        </w:rPr>
        <w:t>Channel</w:t>
      </w:r>
      <w:bookmarkEnd w:id="42"/>
    </w:p>
    <w:p w:rsidR="005A653D" w:rsidRPr="005A653D" w:rsidRDefault="00E84BF7" w:rsidP="00CE0005">
      <w:pPr>
        <w:spacing w:after="0"/>
        <w:rPr>
          <w:szCs w:val="24"/>
          <w:lang w:val="en-US" w:eastAsia="en-GB"/>
        </w:rPr>
      </w:pPr>
      <w:r w:rsidRPr="00E84BF7">
        <w:rPr>
          <w:szCs w:val="24"/>
          <w:lang w:val="en-US" w:eastAsia="en-GB"/>
        </w:rPr>
        <w:t xml:space="preserve">Staff should understand when it is appropriate to make a referral to the Channel programme. </w:t>
      </w:r>
      <w:r w:rsidR="0080637C">
        <w:rPr>
          <w:szCs w:val="24"/>
          <w:lang w:val="en-US" w:eastAsia="en-GB"/>
        </w:rPr>
        <w:t xml:space="preserve"> </w:t>
      </w:r>
      <w:r w:rsidRPr="00E84BF7">
        <w:rPr>
          <w:szCs w:val="24"/>
          <w:lang w:val="en-US" w:eastAsia="en-GB"/>
        </w:rPr>
        <w:t xml:space="preserve">Channel is a programme which focuses on providing support at an early stage to people who are identified as being vulnerable to being drawn into terrorism.  It provides a mechanism for schools to make referrals if they are </w:t>
      </w:r>
      <w:r w:rsidRPr="00E84BF7">
        <w:rPr>
          <w:szCs w:val="24"/>
          <w:lang w:val="en-US" w:eastAsia="en-GB"/>
        </w:rPr>
        <w:lastRenderedPageBreak/>
        <w:t xml:space="preserve">concerned that an individual might be vulnerable to radicalisation.  An individual's engagement with the programme is entirely voluntary at all stages. </w:t>
      </w:r>
      <w:r w:rsidR="0080637C">
        <w:rPr>
          <w:szCs w:val="24"/>
          <w:lang w:val="en-US" w:eastAsia="en-GB"/>
        </w:rPr>
        <w:t xml:space="preserve"> </w:t>
      </w:r>
      <w:r w:rsidRPr="00E84BF7">
        <w:rPr>
          <w:szCs w:val="24"/>
          <w:lang w:val="en-US" w:eastAsia="en-GB"/>
        </w:rPr>
        <w:t>In addition to information sharing, if a staff member makes a referral to Channel, they may be asked to attend a Channel panel to discuss the individual referred to determine whether support is required.</w:t>
      </w:r>
      <w:r w:rsidR="00D973E5">
        <w:rPr>
          <w:szCs w:val="24"/>
          <w:lang w:val="en-US" w:eastAsia="en-GB"/>
        </w:rPr>
        <w:t xml:space="preserve">  </w:t>
      </w:r>
      <w:r w:rsidRPr="00E84BF7">
        <w:rPr>
          <w:szCs w:val="24"/>
          <w:lang w:val="en-US" w:eastAsia="en-GB"/>
        </w:rPr>
        <w:t>Channel panels are chaired by the local authority and include the police for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individuals.</w:t>
      </w:r>
    </w:p>
    <w:p w:rsidR="00A54B59" w:rsidRDefault="002F38CD" w:rsidP="00CE0005">
      <w:pPr>
        <w:pStyle w:val="Heading2"/>
        <w:rPr>
          <w:lang w:val="en-US" w:eastAsia="en-GB"/>
        </w:rPr>
      </w:pPr>
      <w:bookmarkStart w:id="43" w:name="_Toc86760837"/>
      <w:r>
        <w:rPr>
          <w:lang w:val="en-US" w:eastAsia="en-GB"/>
        </w:rPr>
        <w:t>Domestic abuse</w:t>
      </w:r>
      <w:bookmarkEnd w:id="43"/>
    </w:p>
    <w:p w:rsidR="005807A5" w:rsidRPr="005807A5" w:rsidRDefault="005807A5" w:rsidP="005807A5">
      <w:pPr>
        <w:rPr>
          <w:lang w:val="en-US" w:eastAsia="en-GB"/>
        </w:rPr>
      </w:pPr>
      <w:r w:rsidRPr="005807A5">
        <w:rPr>
          <w:lang w:val="en-US" w:eastAsia="en-GB"/>
        </w:rPr>
        <w:t xml:space="preserve">In April 2021, </w:t>
      </w:r>
      <w:r>
        <w:rPr>
          <w:lang w:val="en-US" w:eastAsia="en-GB"/>
        </w:rPr>
        <w:t xml:space="preserve">the </w:t>
      </w:r>
      <w:hyperlink r:id="rId27" w:history="1">
        <w:r w:rsidRPr="005807A5">
          <w:rPr>
            <w:rStyle w:val="Hyperlink"/>
            <w:lang w:val="en-US" w:eastAsia="en-GB"/>
          </w:rPr>
          <w:t>Domestic Abuse Act (2021)</w:t>
        </w:r>
      </w:hyperlink>
      <w:r>
        <w:rPr>
          <w:lang w:val="en-US" w:eastAsia="en-GB"/>
        </w:rPr>
        <w:t xml:space="preserve"> </w:t>
      </w:r>
      <w:r w:rsidRPr="005807A5">
        <w:rPr>
          <w:lang w:val="en-US" w:eastAsia="en-GB"/>
        </w:rPr>
        <w:t>received Royal Assent and introduced a statutory</w:t>
      </w:r>
      <w:r w:rsidR="00DA08E0">
        <w:rPr>
          <w:lang w:val="en-US" w:eastAsia="en-GB"/>
        </w:rPr>
        <w:t xml:space="preserve"> definition</w:t>
      </w:r>
      <w:r w:rsidRPr="005807A5">
        <w:rPr>
          <w:lang w:val="en-US" w:eastAsia="en-GB"/>
        </w:rPr>
        <w:t>.</w:t>
      </w:r>
    </w:p>
    <w:p w:rsidR="005807A5" w:rsidRPr="005807A5" w:rsidRDefault="005807A5" w:rsidP="005807A5">
      <w:pPr>
        <w:rPr>
          <w:lang w:val="en-US" w:eastAsia="en-GB"/>
        </w:rPr>
      </w:pPr>
      <w:r w:rsidRPr="005807A5">
        <w:rPr>
          <w:lang w:val="en-US" w:eastAsia="en-GB"/>
        </w:rPr>
        <w:t>The Domestic Abuse Act 2021 (Part 1) defines domestic abuse as any of the following behaviours, either as a pattern of behaviour, or as a single incident, between two people over the age of 16, who are 'personally connected' to each other:</w:t>
      </w:r>
    </w:p>
    <w:p w:rsidR="005807A5" w:rsidRDefault="00A123FB" w:rsidP="005807A5">
      <w:pPr>
        <w:pStyle w:val="ListParagraph"/>
        <w:numPr>
          <w:ilvl w:val="0"/>
          <w:numId w:val="36"/>
        </w:numPr>
        <w:rPr>
          <w:lang w:val="en-US" w:eastAsia="en-GB"/>
        </w:rPr>
      </w:pPr>
      <w:r>
        <w:rPr>
          <w:lang w:val="en-US" w:eastAsia="en-GB"/>
        </w:rPr>
        <w:t>P</w:t>
      </w:r>
      <w:r w:rsidR="005807A5" w:rsidRPr="005807A5">
        <w:rPr>
          <w:lang w:val="en-US" w:eastAsia="en-GB"/>
        </w:rPr>
        <w:t>hysical or sexual abuse</w:t>
      </w:r>
    </w:p>
    <w:p w:rsidR="005807A5" w:rsidRDefault="00A123FB" w:rsidP="005807A5">
      <w:pPr>
        <w:pStyle w:val="ListParagraph"/>
        <w:numPr>
          <w:ilvl w:val="0"/>
          <w:numId w:val="36"/>
        </w:numPr>
        <w:rPr>
          <w:lang w:val="en-US" w:eastAsia="en-GB"/>
        </w:rPr>
      </w:pPr>
      <w:r>
        <w:rPr>
          <w:lang w:val="en-US" w:eastAsia="en-GB"/>
        </w:rPr>
        <w:t>V</w:t>
      </w:r>
      <w:r w:rsidR="005807A5" w:rsidRPr="005807A5">
        <w:rPr>
          <w:lang w:val="en-US" w:eastAsia="en-GB"/>
        </w:rPr>
        <w:t>iolent or threatening behaviour</w:t>
      </w:r>
    </w:p>
    <w:p w:rsidR="005807A5" w:rsidRDefault="00A123FB" w:rsidP="005807A5">
      <w:pPr>
        <w:pStyle w:val="ListParagraph"/>
        <w:numPr>
          <w:ilvl w:val="0"/>
          <w:numId w:val="36"/>
        </w:numPr>
        <w:rPr>
          <w:lang w:val="en-US" w:eastAsia="en-GB"/>
        </w:rPr>
      </w:pPr>
      <w:r>
        <w:rPr>
          <w:lang w:val="en-US" w:eastAsia="en-GB"/>
        </w:rPr>
        <w:t>C</w:t>
      </w:r>
      <w:r w:rsidR="005807A5" w:rsidRPr="005807A5">
        <w:rPr>
          <w:lang w:val="en-US" w:eastAsia="en-GB"/>
        </w:rPr>
        <w:t>o</w:t>
      </w:r>
      <w:r w:rsidR="005807A5">
        <w:rPr>
          <w:lang w:val="en-US" w:eastAsia="en-GB"/>
        </w:rPr>
        <w:t>ntrolling or coercive behaviour</w:t>
      </w:r>
    </w:p>
    <w:p w:rsidR="005807A5" w:rsidRDefault="00A123FB" w:rsidP="005807A5">
      <w:pPr>
        <w:pStyle w:val="ListParagraph"/>
        <w:numPr>
          <w:ilvl w:val="0"/>
          <w:numId w:val="36"/>
        </w:numPr>
        <w:rPr>
          <w:lang w:val="en-US" w:eastAsia="en-GB"/>
        </w:rPr>
      </w:pPr>
      <w:r>
        <w:rPr>
          <w:lang w:val="en-US" w:eastAsia="en-GB"/>
        </w:rPr>
        <w:t>E</w:t>
      </w:r>
      <w:r w:rsidR="005807A5" w:rsidRPr="005807A5">
        <w:rPr>
          <w:lang w:val="en-US" w:eastAsia="en-GB"/>
        </w:rPr>
        <w:t>conomic abuse (adverse effect of the victim to acquire, use or maintain money or other property; o</w:t>
      </w:r>
      <w:r w:rsidR="005807A5">
        <w:rPr>
          <w:lang w:val="en-US" w:eastAsia="en-GB"/>
        </w:rPr>
        <w:t>r obtain goods or services)</w:t>
      </w:r>
    </w:p>
    <w:p w:rsidR="005807A5" w:rsidRPr="005807A5" w:rsidRDefault="00A123FB" w:rsidP="005807A5">
      <w:pPr>
        <w:pStyle w:val="ListParagraph"/>
        <w:numPr>
          <w:ilvl w:val="0"/>
          <w:numId w:val="36"/>
        </w:numPr>
        <w:rPr>
          <w:lang w:val="en-US" w:eastAsia="en-GB"/>
        </w:rPr>
      </w:pPr>
      <w:r>
        <w:rPr>
          <w:lang w:val="en-US" w:eastAsia="en-GB"/>
        </w:rPr>
        <w:t>P</w:t>
      </w:r>
      <w:r w:rsidR="005807A5" w:rsidRPr="005807A5">
        <w:rPr>
          <w:lang w:val="en-US" w:eastAsia="en-GB"/>
        </w:rPr>
        <w:t>sychological, emotional or other abuse.</w:t>
      </w:r>
    </w:p>
    <w:p w:rsidR="005807A5" w:rsidRPr="005807A5" w:rsidRDefault="005807A5" w:rsidP="005807A5">
      <w:pPr>
        <w:rPr>
          <w:lang w:val="en-US" w:eastAsia="en-GB"/>
        </w:rPr>
      </w:pPr>
      <w:r w:rsidRPr="005807A5">
        <w:rPr>
          <w:lang w:val="en-US" w:eastAsia="en-GB"/>
        </w:rPr>
        <w:t>People are 'personally connected' when they are, or have been married to each other or civil partners; or have agreed to marry or become civil partners. If the two people have been in an intimate relationship with each other, have shared parental responsibility for the same child, or they are relatives.</w:t>
      </w:r>
    </w:p>
    <w:p w:rsidR="005807A5" w:rsidRPr="005807A5" w:rsidRDefault="005807A5" w:rsidP="005807A5">
      <w:pPr>
        <w:rPr>
          <w:lang w:val="en-US" w:eastAsia="en-GB"/>
        </w:rPr>
      </w:pPr>
      <w:r w:rsidRPr="005807A5">
        <w:rPr>
          <w:lang w:val="en-US" w:eastAsia="en-GB"/>
        </w:rPr>
        <w:t>The definition of Domestic Abuse applies to children if they see or hear, or experience the effects of, the abuse; and they are</w:t>
      </w:r>
      <w:r>
        <w:rPr>
          <w:lang w:val="en-US" w:eastAsia="en-GB"/>
        </w:rPr>
        <w:t xml:space="preserve"> related to the abusive person. </w:t>
      </w:r>
    </w:p>
    <w:p w:rsidR="005807A5" w:rsidRPr="005807A5" w:rsidRDefault="005807A5" w:rsidP="005807A5">
      <w:pPr>
        <w:rPr>
          <w:lang w:val="en-US" w:eastAsia="en-GB"/>
        </w:rPr>
      </w:pPr>
      <w:r w:rsidRPr="005807A5">
        <w:rPr>
          <w:lang w:val="en-US" w:eastAsia="en-GB"/>
        </w:rP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w:t>
      </w:r>
    </w:p>
    <w:p w:rsidR="00CE0005" w:rsidRDefault="00CE0005" w:rsidP="00990F00">
      <w:pPr>
        <w:rPr>
          <w:b/>
          <w:lang w:val="en-US" w:eastAsia="en-GB"/>
        </w:rPr>
      </w:pPr>
      <w:r>
        <w:rPr>
          <w:b/>
          <w:lang w:val="en-US" w:eastAsia="en-GB"/>
        </w:rPr>
        <w:t>Operation Encompass</w:t>
      </w:r>
    </w:p>
    <w:p w:rsidR="005807A5" w:rsidRPr="00DA08E0" w:rsidRDefault="00C43878" w:rsidP="00CE0005">
      <w:hyperlink r:id="rId28" w:history="1">
        <w:r w:rsidR="00CE0005">
          <w:rPr>
            <w:color w:val="0000FF"/>
            <w:u w:val="single"/>
          </w:rPr>
          <w:t>Operation Encompass</w:t>
        </w:r>
      </w:hyperlink>
      <w:r w:rsidR="00CE0005">
        <w:t xml:space="preserve"> </w:t>
      </w:r>
      <w:r w:rsidR="00CE0005" w:rsidRPr="00CE0005">
        <w:t xml:space="preserve">operates in the majority of police forces across England. </w:t>
      </w:r>
      <w:r w:rsidR="00990F00">
        <w:t xml:space="preserve"> </w:t>
      </w:r>
      <w:r w:rsidR="00CE0005" w:rsidRPr="00CE0005">
        <w:t xml:space="preserve">It helps police and schools work together to provide emotional and practical help to children. </w:t>
      </w:r>
      <w:r w:rsidR="00990F00">
        <w:t xml:space="preserve"> </w:t>
      </w:r>
      <w:r w:rsidR="00CE0005" w:rsidRPr="00CE0005">
        <w:t xml:space="preserve">The system ensures that when police are called to an incident of domestic abuse, where there are children in the household who have experienced the domestic incident, the police will inform the key adult (usually the designated safeguarding lead) in school before the child or children arrive at school the following day. This ensures that the school has up to date relevant information about the child’s circumstances and can enable support to be given to the child according to their needs. </w:t>
      </w:r>
      <w:r w:rsidR="002039DC">
        <w:t xml:space="preserve"> </w:t>
      </w:r>
      <w:r w:rsidR="006F4D28">
        <w:t>New Chapter Primary School</w:t>
      </w:r>
      <w:r w:rsidR="002039DC">
        <w:t xml:space="preserve"> receives information from Operation Encompass.</w:t>
      </w:r>
      <w:r w:rsidR="00DA08E0">
        <w:t xml:space="preserve">  </w:t>
      </w:r>
      <w:r w:rsidR="005807A5" w:rsidRPr="005807A5">
        <w:rPr>
          <w:lang w:val="en-US" w:eastAsia="en-GB"/>
        </w:rPr>
        <w:t xml:space="preserve">The National Domestic Abuse helpline </w:t>
      </w:r>
      <w:r w:rsidR="00DA08E0">
        <w:rPr>
          <w:lang w:val="en-US" w:eastAsia="en-GB"/>
        </w:rPr>
        <w:t>(</w:t>
      </w:r>
      <w:r w:rsidR="00DA08E0" w:rsidRPr="005807A5">
        <w:rPr>
          <w:lang w:val="en-US" w:eastAsia="en-GB"/>
        </w:rPr>
        <w:t>0808 2000 247</w:t>
      </w:r>
      <w:r w:rsidR="00DA08E0">
        <w:rPr>
          <w:lang w:val="en-US" w:eastAsia="en-GB"/>
        </w:rPr>
        <w:t xml:space="preserve">) </w:t>
      </w:r>
      <w:r w:rsidR="005807A5" w:rsidRPr="005807A5">
        <w:rPr>
          <w:lang w:val="en-US" w:eastAsia="en-GB"/>
        </w:rPr>
        <w:t>can be called free of charge and in confidence</w:t>
      </w:r>
      <w:r w:rsidR="00DA08E0">
        <w:rPr>
          <w:lang w:val="en-US" w:eastAsia="en-GB"/>
        </w:rPr>
        <w:t>.</w:t>
      </w:r>
    </w:p>
    <w:p w:rsidR="001941F6" w:rsidRDefault="001941F6" w:rsidP="00CE0005">
      <w:pPr>
        <w:pStyle w:val="Heading2"/>
        <w:rPr>
          <w:lang w:val="en-US" w:eastAsia="en-GB"/>
        </w:rPr>
      </w:pPr>
      <w:bookmarkStart w:id="44" w:name="_Toc86760838"/>
      <w:r>
        <w:rPr>
          <w:lang w:val="en-US" w:eastAsia="en-GB"/>
        </w:rPr>
        <w:lastRenderedPageBreak/>
        <w:t>Homelessness</w:t>
      </w:r>
      <w:bookmarkEnd w:id="44"/>
    </w:p>
    <w:p w:rsidR="00510FB5" w:rsidRDefault="001941F6" w:rsidP="00CE0005">
      <w:pPr>
        <w:rPr>
          <w:lang w:eastAsia="en-GB"/>
        </w:rPr>
      </w:pPr>
      <w:r w:rsidRPr="001941F6">
        <w:rPr>
          <w:lang w:eastAsia="en-GB"/>
        </w:rPr>
        <w:t xml:space="preserve">Being homeless or being at risk of becoming homeless presents a real risk to a child’s welfare. The </w:t>
      </w:r>
      <w:r>
        <w:rPr>
          <w:lang w:eastAsia="en-GB"/>
        </w:rPr>
        <w:t xml:space="preserve">DSL and DDSLs </w:t>
      </w:r>
      <w:r w:rsidRPr="001941F6">
        <w:rPr>
          <w:lang w:eastAsia="en-GB"/>
        </w:rPr>
        <w:t>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w:t>
      </w:r>
    </w:p>
    <w:p w:rsidR="00B03962" w:rsidRPr="00B03962" w:rsidRDefault="001941F6" w:rsidP="000408B3">
      <w:pPr>
        <w:pStyle w:val="Heading1"/>
        <w:numPr>
          <w:ilvl w:val="0"/>
          <w:numId w:val="9"/>
        </w:numPr>
      </w:pPr>
      <w:bookmarkStart w:id="45" w:name="_Toc86760839"/>
      <w:r>
        <w:t>Cross reference to other school policies</w:t>
      </w:r>
      <w:bookmarkEnd w:id="45"/>
    </w:p>
    <w:p w:rsidR="00B03962" w:rsidRPr="00B03962" w:rsidRDefault="006F4D28" w:rsidP="00CE0005">
      <w:r>
        <w:t>New Chapter Primary School</w:t>
      </w:r>
      <w:r w:rsidR="00B03962" w:rsidRPr="001668E5">
        <w:t xml:space="preserve"> recognises</w:t>
      </w:r>
      <w:r w:rsidR="00B03962" w:rsidRPr="00B03962">
        <w:t xml:space="preserve"> that a number of other school policies and pro</w:t>
      </w:r>
      <w:r w:rsidR="0080637C">
        <w:t>cedures form part of the wider Safeguarding and Child W</w:t>
      </w:r>
      <w:r w:rsidR="00B03962" w:rsidRPr="00B03962">
        <w:t xml:space="preserve">elfare agenda and therefore this Child Protection Policy should be read in conjunction with </w:t>
      </w:r>
      <w:r w:rsidR="005E1F50">
        <w:t xml:space="preserve">other relevant school </w:t>
      </w:r>
      <w:r w:rsidR="00B03962" w:rsidRPr="00B03962">
        <w:t>policies</w:t>
      </w:r>
      <w:r w:rsidR="00203D20">
        <w:t xml:space="preserve"> and documents</w:t>
      </w:r>
      <w:r w:rsidR="005E1F50">
        <w:t>.</w:t>
      </w:r>
    </w:p>
    <w:p w:rsidR="00464620" w:rsidRDefault="001941F6" w:rsidP="000408B3">
      <w:pPr>
        <w:pStyle w:val="Heading1"/>
        <w:numPr>
          <w:ilvl w:val="0"/>
          <w:numId w:val="9"/>
        </w:numPr>
        <w:rPr>
          <w:rStyle w:val="Strong"/>
          <w:b/>
          <w:bCs/>
        </w:rPr>
      </w:pPr>
      <w:bookmarkStart w:id="46" w:name="_Toc86760840"/>
      <w:r>
        <w:rPr>
          <w:rStyle w:val="Strong"/>
          <w:b/>
          <w:bCs/>
        </w:rPr>
        <w:t>Policy review</w:t>
      </w:r>
      <w:bookmarkEnd w:id="46"/>
    </w:p>
    <w:p w:rsidR="002C7903" w:rsidRDefault="00464620" w:rsidP="00651361">
      <w:pPr>
        <w:pStyle w:val="NoSpacing"/>
        <w:spacing w:line="276" w:lineRule="auto"/>
      </w:pPr>
      <w:r>
        <w:t>T</w:t>
      </w:r>
      <w:r w:rsidRPr="00464620">
        <w:t xml:space="preserve">he governing body is responsible for reviewing this policy annually and ensuring that it is compliant with current legislation and good practice. </w:t>
      </w:r>
      <w:r w:rsidR="0080637C">
        <w:t xml:space="preserve"> </w:t>
      </w:r>
      <w:r w:rsidRPr="00464620">
        <w:t>Also for ensuring that the school maintains an up to date list of key contacts and related policy and</w:t>
      </w:r>
      <w:r w:rsidR="00D33272">
        <w:t xml:space="preserve"> procedures are kept up to date.  This policy will be updated annually unless otherwise required due to new legislation.</w:t>
      </w:r>
    </w:p>
    <w:p w:rsidR="00464620" w:rsidRPr="00AD76B7" w:rsidRDefault="001941F6" w:rsidP="00651361">
      <w:pPr>
        <w:pStyle w:val="Heading1"/>
        <w:numPr>
          <w:ilvl w:val="0"/>
          <w:numId w:val="9"/>
        </w:numPr>
        <w:rPr>
          <w:lang w:val="en-US"/>
        </w:rPr>
      </w:pPr>
      <w:bookmarkStart w:id="47" w:name="_Toc86760841"/>
      <w:r>
        <w:rPr>
          <w:lang w:val="en-US"/>
        </w:rPr>
        <w:t>Contacts and further information</w:t>
      </w:r>
      <w:bookmarkEnd w:id="47"/>
      <w:r>
        <w:rPr>
          <w:lang w:val="en-US"/>
        </w:rPr>
        <w:t xml:space="preserve"> </w:t>
      </w:r>
    </w:p>
    <w:p w:rsidR="007A2228" w:rsidRPr="007A2228" w:rsidRDefault="00464620" w:rsidP="00CE0005">
      <w:pPr>
        <w:pStyle w:val="NoSpacing"/>
        <w:spacing w:line="276" w:lineRule="auto"/>
        <w:rPr>
          <w:b/>
          <w:lang w:val="en-US"/>
        </w:rPr>
      </w:pPr>
      <w:r w:rsidRPr="007A2228">
        <w:rPr>
          <w:b/>
          <w:lang w:val="en-US"/>
        </w:rPr>
        <w:t>To make a referral or consult Children’s Services regarding concerns about a child:</w:t>
      </w:r>
    </w:p>
    <w:p w:rsidR="00582DFB" w:rsidRPr="007A2228" w:rsidRDefault="00464620" w:rsidP="00CE0005">
      <w:pPr>
        <w:pStyle w:val="NoSpacing"/>
        <w:spacing w:line="276" w:lineRule="auto"/>
        <w:rPr>
          <w:lang w:val="en-US"/>
        </w:rPr>
      </w:pPr>
      <w:r w:rsidRPr="00582DFB">
        <w:rPr>
          <w:lang w:val="en-US"/>
        </w:rPr>
        <w:t>Multi-</w:t>
      </w:r>
      <w:r w:rsidR="00582DFB" w:rsidRPr="00582DFB">
        <w:rPr>
          <w:lang w:val="en-US"/>
        </w:rPr>
        <w:t>Agency Safeguarding Hub (MASH)</w:t>
      </w:r>
    </w:p>
    <w:p w:rsidR="00464620" w:rsidRPr="00582DFB" w:rsidRDefault="00464620" w:rsidP="00CE0005">
      <w:pPr>
        <w:pStyle w:val="NoSpacing"/>
        <w:spacing w:line="276" w:lineRule="auto"/>
        <w:rPr>
          <w:lang w:val="en-US"/>
        </w:rPr>
      </w:pPr>
      <w:r w:rsidRPr="00582DFB">
        <w:rPr>
          <w:lang w:val="en-US"/>
        </w:rPr>
        <w:t>Tel: 01908 253169 or 253170 during office hours or</w:t>
      </w:r>
      <w:r w:rsidR="00582DFB">
        <w:rPr>
          <w:lang w:val="en-US"/>
        </w:rPr>
        <w:t>,</w:t>
      </w:r>
      <w:r w:rsidRPr="00582DFB">
        <w:rPr>
          <w:lang w:val="en-US"/>
        </w:rPr>
        <w:t xml:space="preserve"> </w:t>
      </w:r>
    </w:p>
    <w:p w:rsidR="00582DFB" w:rsidRDefault="00464620" w:rsidP="00CE0005">
      <w:pPr>
        <w:pStyle w:val="NoSpacing"/>
        <w:spacing w:line="276" w:lineRule="auto"/>
        <w:rPr>
          <w:lang w:val="en-US"/>
        </w:rPr>
      </w:pPr>
      <w:r w:rsidRPr="00582DFB">
        <w:t>Emergency Social Work Team</w:t>
      </w:r>
      <w:r w:rsidRPr="00582DFB">
        <w:rPr>
          <w:lang w:val="en-US"/>
        </w:rPr>
        <w:t xml:space="preserve"> 01908 265545 out of office hours</w:t>
      </w:r>
    </w:p>
    <w:p w:rsidR="00464620" w:rsidRPr="00582DFB" w:rsidRDefault="00582DFB" w:rsidP="00CE0005">
      <w:pPr>
        <w:pStyle w:val="NoSpacing"/>
        <w:spacing w:line="276" w:lineRule="auto"/>
        <w:rPr>
          <w:rFonts w:asciiTheme="minorHAnsi" w:hAnsiTheme="minorHAnsi"/>
          <w:lang w:val="en-US"/>
        </w:rPr>
      </w:pPr>
      <w:r>
        <w:rPr>
          <w:rFonts w:asciiTheme="minorHAnsi" w:hAnsiTheme="minorHAnsi"/>
          <w:lang w:val="en-US"/>
        </w:rPr>
        <w:t xml:space="preserve">Email:  </w:t>
      </w:r>
      <w:hyperlink r:id="rId29" w:history="1">
        <w:r w:rsidRPr="007144C6">
          <w:rPr>
            <w:rStyle w:val="Hyperlink"/>
            <w:rFonts w:asciiTheme="minorHAnsi" w:hAnsiTheme="minorHAnsi"/>
            <w:lang w:val="en-US"/>
          </w:rPr>
          <w:t>children@milton-keynes.gov.uk</w:t>
        </w:r>
      </w:hyperlink>
      <w:r>
        <w:rPr>
          <w:rFonts w:asciiTheme="minorHAnsi" w:hAnsiTheme="minorHAnsi"/>
          <w:lang w:val="en-US"/>
        </w:rPr>
        <w:t xml:space="preserve"> </w:t>
      </w:r>
    </w:p>
    <w:p w:rsidR="00464620" w:rsidRPr="00582DFB" w:rsidRDefault="00464620" w:rsidP="00CE0005">
      <w:pPr>
        <w:pStyle w:val="NoSpacing"/>
        <w:spacing w:line="276" w:lineRule="auto"/>
        <w:rPr>
          <w:rFonts w:asciiTheme="minorHAnsi" w:hAnsiTheme="minorHAnsi"/>
          <w:lang w:val="en-US"/>
        </w:rPr>
      </w:pPr>
    </w:p>
    <w:p w:rsidR="00582DFB" w:rsidRPr="00582DFB" w:rsidRDefault="00464620" w:rsidP="00CE0005">
      <w:pPr>
        <w:pStyle w:val="NoSpacing"/>
        <w:spacing w:line="276" w:lineRule="auto"/>
        <w:rPr>
          <w:rFonts w:asciiTheme="minorHAnsi" w:hAnsiTheme="minorHAnsi"/>
          <w:b/>
          <w:lang w:val="en-US"/>
        </w:rPr>
      </w:pPr>
      <w:r w:rsidRPr="00582DFB">
        <w:rPr>
          <w:rFonts w:asciiTheme="minorHAnsi" w:hAnsiTheme="minorHAnsi"/>
          <w:b/>
          <w:lang w:val="en-US"/>
        </w:rPr>
        <w:t>For allegations about people who work with children:</w:t>
      </w:r>
    </w:p>
    <w:p w:rsidR="00464620" w:rsidRPr="00582DFB" w:rsidRDefault="00464620" w:rsidP="00CE0005">
      <w:pPr>
        <w:pStyle w:val="NoSpacing"/>
        <w:spacing w:line="276" w:lineRule="auto"/>
        <w:rPr>
          <w:rFonts w:asciiTheme="minorHAnsi" w:hAnsiTheme="minorHAnsi"/>
          <w:lang w:val="en-US"/>
        </w:rPr>
      </w:pPr>
      <w:r w:rsidRPr="00582DFB">
        <w:rPr>
          <w:rFonts w:asciiTheme="minorHAnsi" w:hAnsiTheme="minorHAnsi"/>
          <w:lang w:val="en-US"/>
        </w:rPr>
        <w:t>Contact the MASH as above</w:t>
      </w:r>
      <w:r w:rsidR="00582DFB">
        <w:rPr>
          <w:rFonts w:asciiTheme="minorHAnsi" w:hAnsiTheme="minorHAnsi"/>
          <w:lang w:val="en-US"/>
        </w:rPr>
        <w:t xml:space="preserve"> or, </w:t>
      </w:r>
    </w:p>
    <w:p w:rsidR="00464620" w:rsidRPr="00582DFB" w:rsidRDefault="00464620" w:rsidP="00CE0005">
      <w:pPr>
        <w:pStyle w:val="NoSpacing"/>
        <w:spacing w:line="276" w:lineRule="auto"/>
        <w:rPr>
          <w:rFonts w:asciiTheme="minorHAnsi" w:hAnsiTheme="minorHAnsi"/>
          <w:lang w:val="en-US"/>
        </w:rPr>
      </w:pPr>
      <w:r w:rsidRPr="00582DFB">
        <w:rPr>
          <w:rFonts w:asciiTheme="minorHAnsi" w:hAnsiTheme="minorHAnsi"/>
          <w:lang w:val="en-US"/>
        </w:rPr>
        <w:t>Local Authority Designated Office (LADO)</w:t>
      </w:r>
    </w:p>
    <w:p w:rsidR="00464620" w:rsidRPr="00582DFB" w:rsidRDefault="00203D20" w:rsidP="00CE0005">
      <w:pPr>
        <w:pStyle w:val="NoSpacing"/>
        <w:spacing w:line="276" w:lineRule="auto"/>
        <w:rPr>
          <w:rFonts w:asciiTheme="minorHAnsi" w:hAnsiTheme="minorHAnsi"/>
          <w:lang w:val="en-US"/>
        </w:rPr>
      </w:pPr>
      <w:r>
        <w:rPr>
          <w:rFonts w:asciiTheme="minorHAnsi" w:hAnsiTheme="minorHAnsi"/>
          <w:lang w:val="en-US"/>
        </w:rPr>
        <w:t>Tel: 01908 254300</w:t>
      </w:r>
      <w:r w:rsidR="00057190">
        <w:rPr>
          <w:rFonts w:asciiTheme="minorHAnsi" w:hAnsiTheme="minorHAnsi"/>
          <w:lang w:val="en-US"/>
        </w:rPr>
        <w:t xml:space="preserve"> or 01908 254306</w:t>
      </w:r>
    </w:p>
    <w:p w:rsidR="00064B0E" w:rsidRDefault="00057190" w:rsidP="00CE0005">
      <w:pPr>
        <w:pStyle w:val="NoSpacing"/>
        <w:spacing w:line="276" w:lineRule="auto"/>
        <w:rPr>
          <w:rFonts w:asciiTheme="minorHAnsi" w:hAnsiTheme="minorHAnsi"/>
          <w:lang w:val="en-US"/>
        </w:rPr>
      </w:pPr>
      <w:r>
        <w:rPr>
          <w:rFonts w:asciiTheme="minorHAnsi" w:hAnsiTheme="minorHAnsi"/>
          <w:lang w:val="en-US"/>
        </w:rPr>
        <w:t>E</w:t>
      </w:r>
      <w:r w:rsidR="00464620" w:rsidRPr="00582DFB">
        <w:rPr>
          <w:rFonts w:asciiTheme="minorHAnsi" w:hAnsiTheme="minorHAnsi"/>
          <w:lang w:val="en-US"/>
        </w:rPr>
        <w:t>mail:</w:t>
      </w:r>
      <w:r w:rsidR="00582DFB">
        <w:rPr>
          <w:rFonts w:asciiTheme="minorHAnsi" w:hAnsiTheme="minorHAnsi"/>
          <w:lang w:val="en-US"/>
        </w:rPr>
        <w:t xml:space="preserve">  </w:t>
      </w:r>
      <w:hyperlink r:id="rId30" w:history="1">
        <w:r w:rsidR="00582DFB" w:rsidRPr="007144C6">
          <w:rPr>
            <w:rStyle w:val="Hyperlink"/>
            <w:rFonts w:asciiTheme="minorHAnsi" w:hAnsiTheme="minorHAnsi"/>
            <w:lang w:val="en-US"/>
          </w:rPr>
          <w:t>lado@milton-keynes.gov.uk</w:t>
        </w:r>
      </w:hyperlink>
      <w:r w:rsidR="00582DFB">
        <w:rPr>
          <w:rFonts w:asciiTheme="minorHAnsi" w:hAnsiTheme="minorHAnsi"/>
          <w:lang w:val="en-US"/>
        </w:rPr>
        <w:t xml:space="preserve"> </w:t>
      </w:r>
      <w:r w:rsidR="00464620" w:rsidRPr="00582DFB">
        <w:rPr>
          <w:rFonts w:asciiTheme="minorHAnsi" w:hAnsiTheme="minorHAnsi"/>
          <w:lang w:val="en-US"/>
        </w:rPr>
        <w:t xml:space="preserve"> </w:t>
      </w:r>
    </w:p>
    <w:p w:rsidR="00064B0E" w:rsidRPr="00064B0E" w:rsidRDefault="00064B0E" w:rsidP="00CE0005">
      <w:pPr>
        <w:pStyle w:val="NoSpacing"/>
        <w:spacing w:line="276" w:lineRule="auto"/>
        <w:rPr>
          <w:rFonts w:asciiTheme="minorHAnsi" w:hAnsiTheme="minorHAnsi"/>
          <w:color w:val="006699"/>
          <w:lang w:val="en-US"/>
        </w:rPr>
      </w:pPr>
    </w:p>
    <w:p w:rsidR="00057190" w:rsidRPr="005E1F50" w:rsidRDefault="00057190" w:rsidP="00057190">
      <w:pPr>
        <w:pStyle w:val="Default"/>
        <w:jc w:val="both"/>
        <w:rPr>
          <w:rFonts w:asciiTheme="minorHAnsi" w:hAnsiTheme="minorHAnsi"/>
          <w:b/>
          <w:sz w:val="22"/>
          <w:szCs w:val="22"/>
        </w:rPr>
      </w:pPr>
      <w:r w:rsidRPr="000B75A2">
        <w:rPr>
          <w:rFonts w:asciiTheme="minorHAnsi" w:hAnsiTheme="minorHAnsi"/>
          <w:b/>
          <w:sz w:val="22"/>
          <w:szCs w:val="22"/>
        </w:rPr>
        <w:t xml:space="preserve">In any case where an adult is concerned that a child is, or may be, at risk of significant harm they must make a referral directly to Milton Keynes Council Multi Agency Safeguarding </w:t>
      </w:r>
      <w:r w:rsidRPr="005E1F50">
        <w:rPr>
          <w:rFonts w:asciiTheme="minorHAnsi" w:hAnsiTheme="minorHAnsi"/>
          <w:b/>
          <w:sz w:val="22"/>
          <w:szCs w:val="22"/>
        </w:rPr>
        <w:t>Hub (MASH):</w:t>
      </w:r>
    </w:p>
    <w:p w:rsidR="00057190" w:rsidRPr="005E1F50" w:rsidRDefault="00057190" w:rsidP="00057190">
      <w:pPr>
        <w:pStyle w:val="Default"/>
        <w:jc w:val="both"/>
        <w:rPr>
          <w:rFonts w:asciiTheme="minorHAnsi" w:hAnsiTheme="minorHAnsi"/>
          <w:b/>
          <w:sz w:val="22"/>
          <w:szCs w:val="22"/>
        </w:rPr>
      </w:pPr>
      <w:r w:rsidRPr="005E1F50">
        <w:rPr>
          <w:rFonts w:asciiTheme="minorHAnsi" w:hAnsiTheme="minorHAnsi"/>
          <w:b/>
          <w:sz w:val="22"/>
          <w:szCs w:val="22"/>
        </w:rPr>
        <w:t>If a child or other person is at immediate risk of harm, the first response should always be to call the police on 999.</w:t>
      </w:r>
    </w:p>
    <w:p w:rsidR="00882C31" w:rsidRPr="00DA08E0" w:rsidRDefault="00057190" w:rsidP="00DA08E0">
      <w:pPr>
        <w:shd w:val="clear" w:color="auto" w:fill="FFFFFF"/>
        <w:jc w:val="both"/>
        <w:rPr>
          <w:rFonts w:asciiTheme="minorHAnsi" w:hAnsiTheme="minorHAnsi" w:cs="Arial"/>
          <w:b/>
          <w:lang w:val="en-US"/>
        </w:rPr>
      </w:pPr>
      <w:r w:rsidRPr="005E1F50">
        <w:rPr>
          <w:rFonts w:asciiTheme="minorHAnsi" w:hAnsiTheme="minorHAnsi"/>
          <w:b/>
        </w:rPr>
        <w:t>If you are worried about a child and need advice the NSPCC helpline can be contacted on 0808 800 5000</w:t>
      </w:r>
    </w:p>
    <w:sectPr w:rsidR="00882C31" w:rsidRPr="00DA08E0" w:rsidSect="009B76B2">
      <w:footerReference w:type="default" r:id="rId31"/>
      <w:type w:val="continuous"/>
      <w:pgSz w:w="11906" w:h="16838"/>
      <w:pgMar w:top="1135" w:right="1080" w:bottom="1440" w:left="108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D28" w:rsidRDefault="006F4D28">
      <w:r>
        <w:separator/>
      </w:r>
    </w:p>
  </w:endnote>
  <w:endnote w:type="continuationSeparator" w:id="0">
    <w:p w:rsidR="006F4D28" w:rsidRDefault="006F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Md BT">
    <w:altName w:val="Swis721 Md BT"/>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28" w:rsidRPr="00A81BC4" w:rsidRDefault="006F4D28" w:rsidP="00A81BC4">
    <w:pPr>
      <w:pStyle w:val="Footer"/>
      <w:pBdr>
        <w:top w:val="thinThickSmallGap" w:sz="24" w:space="1" w:color="622423"/>
      </w:pBdr>
      <w:tabs>
        <w:tab w:val="clear" w:pos="4153"/>
        <w:tab w:val="clear" w:pos="8306"/>
        <w:tab w:val="right" w:pos="10630"/>
      </w:tabs>
      <w:rPr>
        <w:rFonts w:ascii="Cambria" w:hAnsi="Cambria"/>
      </w:rPr>
    </w:pPr>
    <w:r>
      <w:rPr>
        <w:rFonts w:ascii="Cambria" w:hAnsi="Cambria"/>
      </w:rPr>
      <w:t>Child Protection Policy</w:t>
    </w:r>
    <w:r w:rsidRPr="00A81BC4">
      <w:rPr>
        <w:rFonts w:ascii="Cambria" w:hAnsi="Cambria"/>
      </w:rPr>
      <w:tab/>
      <w:t xml:space="preserve">Page </w:t>
    </w:r>
    <w:r w:rsidRPr="00A81BC4">
      <w:fldChar w:fldCharType="begin"/>
    </w:r>
    <w:r>
      <w:instrText xml:space="preserve"> PAGE   \* MERGEFORMAT </w:instrText>
    </w:r>
    <w:r w:rsidRPr="00A81BC4">
      <w:fldChar w:fldCharType="separate"/>
    </w:r>
    <w:r w:rsidR="00C43878" w:rsidRPr="00C43878">
      <w:rPr>
        <w:rFonts w:ascii="Cambria" w:hAnsi="Cambria"/>
        <w:noProof/>
      </w:rPr>
      <w:t>32</w:t>
    </w:r>
    <w:r w:rsidRPr="00A81BC4">
      <w:rPr>
        <w:rFonts w:ascii="Cambria" w:hAnsi="Cambria"/>
        <w:noProof/>
      </w:rPr>
      <w:fldChar w:fldCharType="end"/>
    </w:r>
  </w:p>
  <w:p w:rsidR="006F4D28" w:rsidRPr="00A659DF" w:rsidRDefault="006F4D28" w:rsidP="006B3E6E">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D28" w:rsidRDefault="006F4D28">
      <w:r>
        <w:separator/>
      </w:r>
    </w:p>
  </w:footnote>
  <w:footnote w:type="continuationSeparator" w:id="0">
    <w:p w:rsidR="006F4D28" w:rsidRDefault="006F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278738B"/>
    <w:multiLevelType w:val="hybridMultilevel"/>
    <w:tmpl w:val="95F8B3CE"/>
    <w:lvl w:ilvl="0" w:tplc="60481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B4730"/>
    <w:multiLevelType w:val="hybridMultilevel"/>
    <w:tmpl w:val="873A3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57CF6"/>
    <w:multiLevelType w:val="hybridMultilevel"/>
    <w:tmpl w:val="7224628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15:restartNumberingAfterBreak="0">
    <w:nsid w:val="0F5A25C1"/>
    <w:multiLevelType w:val="hybridMultilevel"/>
    <w:tmpl w:val="3ABE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05420"/>
    <w:multiLevelType w:val="hybridMultilevel"/>
    <w:tmpl w:val="3E50E398"/>
    <w:lvl w:ilvl="0" w:tplc="56509750">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57C7709"/>
    <w:multiLevelType w:val="hybridMultilevel"/>
    <w:tmpl w:val="C3EA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27EC1"/>
    <w:multiLevelType w:val="hybridMultilevel"/>
    <w:tmpl w:val="E696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4534D5"/>
    <w:multiLevelType w:val="hybridMultilevel"/>
    <w:tmpl w:val="07F8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B94FD4"/>
    <w:multiLevelType w:val="hybridMultilevel"/>
    <w:tmpl w:val="D3BEA55E"/>
    <w:lvl w:ilvl="0" w:tplc="56509750">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C51357"/>
    <w:multiLevelType w:val="hybridMultilevel"/>
    <w:tmpl w:val="2E3A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C39AB"/>
    <w:multiLevelType w:val="hybridMultilevel"/>
    <w:tmpl w:val="24786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F7455A"/>
    <w:multiLevelType w:val="hybridMultilevel"/>
    <w:tmpl w:val="B854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147F04"/>
    <w:multiLevelType w:val="hybridMultilevel"/>
    <w:tmpl w:val="23502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390ACC"/>
    <w:multiLevelType w:val="hybridMultilevel"/>
    <w:tmpl w:val="AED22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137234"/>
    <w:multiLevelType w:val="hybridMultilevel"/>
    <w:tmpl w:val="0BFE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AD579C"/>
    <w:multiLevelType w:val="hybridMultilevel"/>
    <w:tmpl w:val="8B469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DF66FE"/>
    <w:multiLevelType w:val="hybridMultilevel"/>
    <w:tmpl w:val="E920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92043B"/>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0B1391"/>
    <w:multiLevelType w:val="hybridMultilevel"/>
    <w:tmpl w:val="9FE0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4135B5"/>
    <w:multiLevelType w:val="hybridMultilevel"/>
    <w:tmpl w:val="450E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CE65ED"/>
    <w:multiLevelType w:val="hybridMultilevel"/>
    <w:tmpl w:val="BAFC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C47D83"/>
    <w:multiLevelType w:val="hybridMultilevel"/>
    <w:tmpl w:val="C8D0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3409EE"/>
    <w:multiLevelType w:val="hybridMultilevel"/>
    <w:tmpl w:val="57C4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C74AAD"/>
    <w:multiLevelType w:val="hybridMultilevel"/>
    <w:tmpl w:val="4C0E3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52163A"/>
    <w:multiLevelType w:val="hybridMultilevel"/>
    <w:tmpl w:val="E8628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F2257D"/>
    <w:multiLevelType w:val="hybridMultilevel"/>
    <w:tmpl w:val="D7B01B8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473A4EF9"/>
    <w:multiLevelType w:val="multilevel"/>
    <w:tmpl w:val="DBFA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20339E"/>
    <w:multiLevelType w:val="hybridMultilevel"/>
    <w:tmpl w:val="064C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3A18A9"/>
    <w:multiLevelType w:val="hybridMultilevel"/>
    <w:tmpl w:val="85C6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C26254"/>
    <w:multiLevelType w:val="hybridMultilevel"/>
    <w:tmpl w:val="F968A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F7380A"/>
    <w:multiLevelType w:val="hybridMultilevel"/>
    <w:tmpl w:val="52A60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85F3C"/>
    <w:multiLevelType w:val="hybridMultilevel"/>
    <w:tmpl w:val="9F06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C17570"/>
    <w:multiLevelType w:val="hybridMultilevel"/>
    <w:tmpl w:val="1B2C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C6183C"/>
    <w:multiLevelType w:val="hybridMultilevel"/>
    <w:tmpl w:val="BE16FCB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41C52AE"/>
    <w:multiLevelType w:val="hybridMultilevel"/>
    <w:tmpl w:val="6D26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3A75F7"/>
    <w:multiLevelType w:val="hybridMultilevel"/>
    <w:tmpl w:val="AC301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294FE2"/>
    <w:multiLevelType w:val="hybridMultilevel"/>
    <w:tmpl w:val="9398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9E7D60"/>
    <w:multiLevelType w:val="hybridMultilevel"/>
    <w:tmpl w:val="5F8E5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F665BC"/>
    <w:multiLevelType w:val="hybridMultilevel"/>
    <w:tmpl w:val="3B3E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602763"/>
    <w:multiLevelType w:val="hybridMultilevel"/>
    <w:tmpl w:val="6570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B72418"/>
    <w:multiLevelType w:val="hybridMultilevel"/>
    <w:tmpl w:val="B6BA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BD71D1"/>
    <w:multiLevelType w:val="hybridMultilevel"/>
    <w:tmpl w:val="5DE8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1D43A7"/>
    <w:multiLevelType w:val="hybridMultilevel"/>
    <w:tmpl w:val="31B8C1E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6" w15:restartNumberingAfterBreak="0">
    <w:nsid w:val="7D7B3583"/>
    <w:multiLevelType w:val="multilevel"/>
    <w:tmpl w:val="2FCE43E0"/>
    <w:lvl w:ilvl="0">
      <w:start w:val="1"/>
      <w:numFmt w:val="decimal"/>
      <w:lvlText w:val="%1."/>
      <w:lvlJc w:val="left"/>
      <w:pPr>
        <w:ind w:left="36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6"/>
  </w:num>
  <w:num w:numId="2">
    <w:abstractNumId w:val="1"/>
  </w:num>
  <w:num w:numId="3">
    <w:abstractNumId w:val="22"/>
  </w:num>
  <w:num w:numId="4">
    <w:abstractNumId w:val="17"/>
  </w:num>
  <w:num w:numId="5">
    <w:abstractNumId w:val="8"/>
  </w:num>
  <w:num w:numId="6">
    <w:abstractNumId w:val="14"/>
  </w:num>
  <w:num w:numId="7">
    <w:abstractNumId w:val="28"/>
  </w:num>
  <w:num w:numId="8">
    <w:abstractNumId w:val="25"/>
  </w:num>
  <w:num w:numId="9">
    <w:abstractNumId w:val="46"/>
  </w:num>
  <w:num w:numId="10">
    <w:abstractNumId w:val="30"/>
  </w:num>
  <w:num w:numId="11">
    <w:abstractNumId w:val="41"/>
  </w:num>
  <w:num w:numId="12">
    <w:abstractNumId w:val="27"/>
  </w:num>
  <w:num w:numId="13">
    <w:abstractNumId w:val="43"/>
  </w:num>
  <w:num w:numId="14">
    <w:abstractNumId w:val="2"/>
  </w:num>
  <w:num w:numId="15">
    <w:abstractNumId w:val="13"/>
  </w:num>
  <w:num w:numId="16">
    <w:abstractNumId w:val="26"/>
  </w:num>
  <w:num w:numId="17">
    <w:abstractNumId w:val="12"/>
  </w:num>
  <w:num w:numId="18">
    <w:abstractNumId w:val="20"/>
  </w:num>
  <w:num w:numId="19">
    <w:abstractNumId w:val="23"/>
  </w:num>
  <w:num w:numId="20">
    <w:abstractNumId w:val="16"/>
  </w:num>
  <w:num w:numId="21">
    <w:abstractNumId w:val="38"/>
  </w:num>
  <w:num w:numId="22">
    <w:abstractNumId w:val="39"/>
  </w:num>
  <w:num w:numId="23">
    <w:abstractNumId w:val="32"/>
  </w:num>
  <w:num w:numId="24">
    <w:abstractNumId w:val="31"/>
  </w:num>
  <w:num w:numId="25">
    <w:abstractNumId w:val="34"/>
  </w:num>
  <w:num w:numId="26">
    <w:abstractNumId w:val="18"/>
  </w:num>
  <w:num w:numId="27">
    <w:abstractNumId w:val="11"/>
  </w:num>
  <w:num w:numId="28">
    <w:abstractNumId w:val="36"/>
  </w:num>
  <w:num w:numId="29">
    <w:abstractNumId w:val="19"/>
  </w:num>
  <w:num w:numId="30">
    <w:abstractNumId w:val="15"/>
  </w:num>
  <w:num w:numId="31">
    <w:abstractNumId w:val="10"/>
  </w:num>
  <w:num w:numId="32">
    <w:abstractNumId w:val="29"/>
  </w:num>
  <w:num w:numId="33">
    <w:abstractNumId w:val="5"/>
  </w:num>
  <w:num w:numId="34">
    <w:abstractNumId w:val="9"/>
  </w:num>
  <w:num w:numId="35">
    <w:abstractNumId w:val="42"/>
  </w:num>
  <w:num w:numId="36">
    <w:abstractNumId w:val="7"/>
  </w:num>
  <w:num w:numId="37">
    <w:abstractNumId w:val="0"/>
  </w:num>
  <w:num w:numId="38">
    <w:abstractNumId w:val="37"/>
  </w:num>
  <w:num w:numId="39">
    <w:abstractNumId w:val="24"/>
  </w:num>
  <w:num w:numId="40">
    <w:abstractNumId w:val="35"/>
  </w:num>
  <w:num w:numId="41">
    <w:abstractNumId w:val="3"/>
  </w:num>
  <w:num w:numId="42">
    <w:abstractNumId w:val="33"/>
  </w:num>
  <w:num w:numId="43">
    <w:abstractNumId w:val="40"/>
  </w:num>
  <w:num w:numId="44">
    <w:abstractNumId w:val="4"/>
  </w:num>
  <w:num w:numId="45">
    <w:abstractNumId w:val="21"/>
  </w:num>
  <w:num w:numId="46">
    <w:abstractNumId w:val="44"/>
  </w:num>
  <w:num w:numId="47">
    <w:abstractNumId w:val="4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24"/>
    <w:rsid w:val="0000001C"/>
    <w:rsid w:val="000022A1"/>
    <w:rsid w:val="00003B01"/>
    <w:rsid w:val="00004D2D"/>
    <w:rsid w:val="00007189"/>
    <w:rsid w:val="00011FFB"/>
    <w:rsid w:val="00012A6A"/>
    <w:rsid w:val="00012F36"/>
    <w:rsid w:val="00013C85"/>
    <w:rsid w:val="0001438A"/>
    <w:rsid w:val="00014557"/>
    <w:rsid w:val="000157BB"/>
    <w:rsid w:val="0001594D"/>
    <w:rsid w:val="00016E13"/>
    <w:rsid w:val="00017DFF"/>
    <w:rsid w:val="000200FD"/>
    <w:rsid w:val="00020C1B"/>
    <w:rsid w:val="000218F7"/>
    <w:rsid w:val="0002213A"/>
    <w:rsid w:val="0002276A"/>
    <w:rsid w:val="00023DB6"/>
    <w:rsid w:val="000240A5"/>
    <w:rsid w:val="0002504C"/>
    <w:rsid w:val="00026087"/>
    <w:rsid w:val="00026412"/>
    <w:rsid w:val="000265DF"/>
    <w:rsid w:val="0002662B"/>
    <w:rsid w:val="00027294"/>
    <w:rsid w:val="0002730A"/>
    <w:rsid w:val="00027CD5"/>
    <w:rsid w:val="0003011B"/>
    <w:rsid w:val="000301D6"/>
    <w:rsid w:val="000303E0"/>
    <w:rsid w:val="00031968"/>
    <w:rsid w:val="00031A1C"/>
    <w:rsid w:val="0003232F"/>
    <w:rsid w:val="0003255F"/>
    <w:rsid w:val="0003308C"/>
    <w:rsid w:val="00033BDB"/>
    <w:rsid w:val="000355C7"/>
    <w:rsid w:val="00036258"/>
    <w:rsid w:val="000369ED"/>
    <w:rsid w:val="000374EA"/>
    <w:rsid w:val="00037570"/>
    <w:rsid w:val="000408B3"/>
    <w:rsid w:val="0004099C"/>
    <w:rsid w:val="00040AA1"/>
    <w:rsid w:val="00040C4A"/>
    <w:rsid w:val="00040CF8"/>
    <w:rsid w:val="00043883"/>
    <w:rsid w:val="00043F54"/>
    <w:rsid w:val="000442C8"/>
    <w:rsid w:val="0004436B"/>
    <w:rsid w:val="00044F6C"/>
    <w:rsid w:val="00045DA3"/>
    <w:rsid w:val="0004618D"/>
    <w:rsid w:val="000468C3"/>
    <w:rsid w:val="000474AB"/>
    <w:rsid w:val="00047C5D"/>
    <w:rsid w:val="00051235"/>
    <w:rsid w:val="00052544"/>
    <w:rsid w:val="00052C59"/>
    <w:rsid w:val="000544AC"/>
    <w:rsid w:val="0005500F"/>
    <w:rsid w:val="00056E03"/>
    <w:rsid w:val="00057066"/>
    <w:rsid w:val="00057190"/>
    <w:rsid w:val="00063435"/>
    <w:rsid w:val="00063E24"/>
    <w:rsid w:val="0006440A"/>
    <w:rsid w:val="000648AC"/>
    <w:rsid w:val="00064B0E"/>
    <w:rsid w:val="000657D7"/>
    <w:rsid w:val="00065A72"/>
    <w:rsid w:val="00066384"/>
    <w:rsid w:val="00066AA9"/>
    <w:rsid w:val="00067510"/>
    <w:rsid w:val="000676C5"/>
    <w:rsid w:val="00067D86"/>
    <w:rsid w:val="00070B8A"/>
    <w:rsid w:val="000723F7"/>
    <w:rsid w:val="00072CB5"/>
    <w:rsid w:val="0007327F"/>
    <w:rsid w:val="000733AD"/>
    <w:rsid w:val="00073745"/>
    <w:rsid w:val="00073A7E"/>
    <w:rsid w:val="00074346"/>
    <w:rsid w:val="000745F3"/>
    <w:rsid w:val="0007521F"/>
    <w:rsid w:val="00076843"/>
    <w:rsid w:val="00081084"/>
    <w:rsid w:val="000819A2"/>
    <w:rsid w:val="000837F0"/>
    <w:rsid w:val="00083919"/>
    <w:rsid w:val="00083ADD"/>
    <w:rsid w:val="00085625"/>
    <w:rsid w:val="0009052D"/>
    <w:rsid w:val="00090F34"/>
    <w:rsid w:val="000929CA"/>
    <w:rsid w:val="000937AF"/>
    <w:rsid w:val="00094214"/>
    <w:rsid w:val="00094266"/>
    <w:rsid w:val="000951D0"/>
    <w:rsid w:val="00095287"/>
    <w:rsid w:val="00095C03"/>
    <w:rsid w:val="00095F97"/>
    <w:rsid w:val="00096192"/>
    <w:rsid w:val="000965B9"/>
    <w:rsid w:val="00096A1B"/>
    <w:rsid w:val="0009754E"/>
    <w:rsid w:val="00097D2C"/>
    <w:rsid w:val="000A1274"/>
    <w:rsid w:val="000A2169"/>
    <w:rsid w:val="000A3CF8"/>
    <w:rsid w:val="000A4154"/>
    <w:rsid w:val="000A4AB3"/>
    <w:rsid w:val="000A6487"/>
    <w:rsid w:val="000A6C83"/>
    <w:rsid w:val="000A73D0"/>
    <w:rsid w:val="000B0954"/>
    <w:rsid w:val="000B12D2"/>
    <w:rsid w:val="000B1DDB"/>
    <w:rsid w:val="000B2B13"/>
    <w:rsid w:val="000B3B9A"/>
    <w:rsid w:val="000B4664"/>
    <w:rsid w:val="000B698E"/>
    <w:rsid w:val="000B6B53"/>
    <w:rsid w:val="000B75A2"/>
    <w:rsid w:val="000C01B0"/>
    <w:rsid w:val="000C12B7"/>
    <w:rsid w:val="000C17C0"/>
    <w:rsid w:val="000C18C3"/>
    <w:rsid w:val="000C1C68"/>
    <w:rsid w:val="000C48C0"/>
    <w:rsid w:val="000C6D6A"/>
    <w:rsid w:val="000C7F68"/>
    <w:rsid w:val="000D0197"/>
    <w:rsid w:val="000D0831"/>
    <w:rsid w:val="000D0C56"/>
    <w:rsid w:val="000D1CE1"/>
    <w:rsid w:val="000D222B"/>
    <w:rsid w:val="000D25E4"/>
    <w:rsid w:val="000D2EFC"/>
    <w:rsid w:val="000D4408"/>
    <w:rsid w:val="000D467F"/>
    <w:rsid w:val="000D4AAD"/>
    <w:rsid w:val="000D63ED"/>
    <w:rsid w:val="000D65C6"/>
    <w:rsid w:val="000D6D03"/>
    <w:rsid w:val="000D73F0"/>
    <w:rsid w:val="000E0123"/>
    <w:rsid w:val="000E0ABF"/>
    <w:rsid w:val="000E14CE"/>
    <w:rsid w:val="000E3589"/>
    <w:rsid w:val="000E43C1"/>
    <w:rsid w:val="000E4DB2"/>
    <w:rsid w:val="000E51FD"/>
    <w:rsid w:val="000E644C"/>
    <w:rsid w:val="000E68BE"/>
    <w:rsid w:val="000F01DC"/>
    <w:rsid w:val="000F12A5"/>
    <w:rsid w:val="000F1CCF"/>
    <w:rsid w:val="000F2652"/>
    <w:rsid w:val="000F2896"/>
    <w:rsid w:val="000F32D6"/>
    <w:rsid w:val="000F47EF"/>
    <w:rsid w:val="000F574A"/>
    <w:rsid w:val="000F5890"/>
    <w:rsid w:val="000F601A"/>
    <w:rsid w:val="000F60F2"/>
    <w:rsid w:val="0010038E"/>
    <w:rsid w:val="00100D32"/>
    <w:rsid w:val="00101415"/>
    <w:rsid w:val="0010265E"/>
    <w:rsid w:val="00102C2F"/>
    <w:rsid w:val="00102E9A"/>
    <w:rsid w:val="00104B02"/>
    <w:rsid w:val="00104D32"/>
    <w:rsid w:val="0010553B"/>
    <w:rsid w:val="00106688"/>
    <w:rsid w:val="001076E6"/>
    <w:rsid w:val="0010787E"/>
    <w:rsid w:val="00107BD3"/>
    <w:rsid w:val="0011173F"/>
    <w:rsid w:val="0011283F"/>
    <w:rsid w:val="00113196"/>
    <w:rsid w:val="001137DA"/>
    <w:rsid w:val="001146C1"/>
    <w:rsid w:val="00115510"/>
    <w:rsid w:val="0011564F"/>
    <w:rsid w:val="00115D2E"/>
    <w:rsid w:val="00116A32"/>
    <w:rsid w:val="00120119"/>
    <w:rsid w:val="001205D9"/>
    <w:rsid w:val="001205DA"/>
    <w:rsid w:val="001229DE"/>
    <w:rsid w:val="00125303"/>
    <w:rsid w:val="00125839"/>
    <w:rsid w:val="001259A8"/>
    <w:rsid w:val="00127662"/>
    <w:rsid w:val="00130159"/>
    <w:rsid w:val="001307D6"/>
    <w:rsid w:val="00131511"/>
    <w:rsid w:val="001326ED"/>
    <w:rsid w:val="001328D7"/>
    <w:rsid w:val="00132BB1"/>
    <w:rsid w:val="00132CDB"/>
    <w:rsid w:val="001334A4"/>
    <w:rsid w:val="00134A5B"/>
    <w:rsid w:val="00134BCD"/>
    <w:rsid w:val="00134BEE"/>
    <w:rsid w:val="00134C61"/>
    <w:rsid w:val="00134D50"/>
    <w:rsid w:val="00134E98"/>
    <w:rsid w:val="0013511A"/>
    <w:rsid w:val="00137CD6"/>
    <w:rsid w:val="00140019"/>
    <w:rsid w:val="001411E9"/>
    <w:rsid w:val="00141361"/>
    <w:rsid w:val="00141400"/>
    <w:rsid w:val="0014147C"/>
    <w:rsid w:val="00142B60"/>
    <w:rsid w:val="00143B0E"/>
    <w:rsid w:val="00143B5A"/>
    <w:rsid w:val="00143BD5"/>
    <w:rsid w:val="0014507E"/>
    <w:rsid w:val="00146F16"/>
    <w:rsid w:val="0015167E"/>
    <w:rsid w:val="001522C7"/>
    <w:rsid w:val="001531E8"/>
    <w:rsid w:val="00154CBA"/>
    <w:rsid w:val="001562C4"/>
    <w:rsid w:val="00156C9D"/>
    <w:rsid w:val="00157C7C"/>
    <w:rsid w:val="0016037E"/>
    <w:rsid w:val="00163032"/>
    <w:rsid w:val="0016314A"/>
    <w:rsid w:val="001631C9"/>
    <w:rsid w:val="0016327C"/>
    <w:rsid w:val="00165396"/>
    <w:rsid w:val="001654A7"/>
    <w:rsid w:val="00165583"/>
    <w:rsid w:val="001668E5"/>
    <w:rsid w:val="00171799"/>
    <w:rsid w:val="0017283C"/>
    <w:rsid w:val="00173DA6"/>
    <w:rsid w:val="001740BD"/>
    <w:rsid w:val="00174705"/>
    <w:rsid w:val="00174F4D"/>
    <w:rsid w:val="001752CB"/>
    <w:rsid w:val="001755BB"/>
    <w:rsid w:val="00175A5D"/>
    <w:rsid w:val="00176417"/>
    <w:rsid w:val="00176824"/>
    <w:rsid w:val="0018105E"/>
    <w:rsid w:val="001820B3"/>
    <w:rsid w:val="001829C7"/>
    <w:rsid w:val="001829E9"/>
    <w:rsid w:val="00182D89"/>
    <w:rsid w:val="0018347B"/>
    <w:rsid w:val="00183CAC"/>
    <w:rsid w:val="00183CD6"/>
    <w:rsid w:val="00184B63"/>
    <w:rsid w:val="001852C1"/>
    <w:rsid w:val="001934EC"/>
    <w:rsid w:val="00194032"/>
    <w:rsid w:val="001940E4"/>
    <w:rsid w:val="001941F6"/>
    <w:rsid w:val="001944FA"/>
    <w:rsid w:val="00194B55"/>
    <w:rsid w:val="001958EA"/>
    <w:rsid w:val="00196A6E"/>
    <w:rsid w:val="00196CA9"/>
    <w:rsid w:val="0019742D"/>
    <w:rsid w:val="00197EB8"/>
    <w:rsid w:val="001A09E9"/>
    <w:rsid w:val="001A12C7"/>
    <w:rsid w:val="001A14EE"/>
    <w:rsid w:val="001A40C4"/>
    <w:rsid w:val="001A52BE"/>
    <w:rsid w:val="001A54D0"/>
    <w:rsid w:val="001A6A6B"/>
    <w:rsid w:val="001A7195"/>
    <w:rsid w:val="001A75B2"/>
    <w:rsid w:val="001B037E"/>
    <w:rsid w:val="001B0D59"/>
    <w:rsid w:val="001B3A98"/>
    <w:rsid w:val="001B4668"/>
    <w:rsid w:val="001B5658"/>
    <w:rsid w:val="001B6DB1"/>
    <w:rsid w:val="001B733F"/>
    <w:rsid w:val="001B7904"/>
    <w:rsid w:val="001B7931"/>
    <w:rsid w:val="001B7E4B"/>
    <w:rsid w:val="001C0388"/>
    <w:rsid w:val="001C0819"/>
    <w:rsid w:val="001C0ACE"/>
    <w:rsid w:val="001C0BD6"/>
    <w:rsid w:val="001C13E6"/>
    <w:rsid w:val="001C189B"/>
    <w:rsid w:val="001C4ED9"/>
    <w:rsid w:val="001C71E4"/>
    <w:rsid w:val="001C72B2"/>
    <w:rsid w:val="001C7F6D"/>
    <w:rsid w:val="001D078F"/>
    <w:rsid w:val="001D1F5C"/>
    <w:rsid w:val="001D3310"/>
    <w:rsid w:val="001D3BA2"/>
    <w:rsid w:val="001D50CE"/>
    <w:rsid w:val="001D59C9"/>
    <w:rsid w:val="001E024B"/>
    <w:rsid w:val="001E0263"/>
    <w:rsid w:val="001E0871"/>
    <w:rsid w:val="001E161A"/>
    <w:rsid w:val="001E1C35"/>
    <w:rsid w:val="001E2048"/>
    <w:rsid w:val="001E2709"/>
    <w:rsid w:val="001E5634"/>
    <w:rsid w:val="001E5E04"/>
    <w:rsid w:val="001E5FB7"/>
    <w:rsid w:val="001E62F0"/>
    <w:rsid w:val="001E7561"/>
    <w:rsid w:val="001E7663"/>
    <w:rsid w:val="001F0AA5"/>
    <w:rsid w:val="001F1972"/>
    <w:rsid w:val="001F21EF"/>
    <w:rsid w:val="001F3831"/>
    <w:rsid w:val="001F4AB8"/>
    <w:rsid w:val="001F4AE9"/>
    <w:rsid w:val="001F7752"/>
    <w:rsid w:val="002000CF"/>
    <w:rsid w:val="0020043D"/>
    <w:rsid w:val="00202502"/>
    <w:rsid w:val="00203339"/>
    <w:rsid w:val="002039DC"/>
    <w:rsid w:val="00203D20"/>
    <w:rsid w:val="00204239"/>
    <w:rsid w:val="00205862"/>
    <w:rsid w:val="00205955"/>
    <w:rsid w:val="002060C3"/>
    <w:rsid w:val="00207F36"/>
    <w:rsid w:val="0021113F"/>
    <w:rsid w:val="00211B89"/>
    <w:rsid w:val="00212D24"/>
    <w:rsid w:val="00214D35"/>
    <w:rsid w:val="002157DF"/>
    <w:rsid w:val="00215CE8"/>
    <w:rsid w:val="002176F3"/>
    <w:rsid w:val="00217BE8"/>
    <w:rsid w:val="002203F0"/>
    <w:rsid w:val="00220816"/>
    <w:rsid w:val="00222780"/>
    <w:rsid w:val="00222A8A"/>
    <w:rsid w:val="0022369B"/>
    <w:rsid w:val="00224518"/>
    <w:rsid w:val="00224D26"/>
    <w:rsid w:val="002254DC"/>
    <w:rsid w:val="002257B5"/>
    <w:rsid w:val="002260A4"/>
    <w:rsid w:val="00226605"/>
    <w:rsid w:val="002269EE"/>
    <w:rsid w:val="00227064"/>
    <w:rsid w:val="00227999"/>
    <w:rsid w:val="00230D24"/>
    <w:rsid w:val="00230FFA"/>
    <w:rsid w:val="0023188A"/>
    <w:rsid w:val="00233B22"/>
    <w:rsid w:val="002347CB"/>
    <w:rsid w:val="002349CA"/>
    <w:rsid w:val="002370EC"/>
    <w:rsid w:val="0024047E"/>
    <w:rsid w:val="00240606"/>
    <w:rsid w:val="00240F3E"/>
    <w:rsid w:val="00241A93"/>
    <w:rsid w:val="00242990"/>
    <w:rsid w:val="00242EFD"/>
    <w:rsid w:val="00243475"/>
    <w:rsid w:val="00243738"/>
    <w:rsid w:val="00243769"/>
    <w:rsid w:val="00243BB2"/>
    <w:rsid w:val="002441DF"/>
    <w:rsid w:val="00244DA5"/>
    <w:rsid w:val="002466B5"/>
    <w:rsid w:val="002467BE"/>
    <w:rsid w:val="0025167D"/>
    <w:rsid w:val="00251FF8"/>
    <w:rsid w:val="00252939"/>
    <w:rsid w:val="00253032"/>
    <w:rsid w:val="00253041"/>
    <w:rsid w:val="00253A66"/>
    <w:rsid w:val="00253E9C"/>
    <w:rsid w:val="00255E2B"/>
    <w:rsid w:val="00257E46"/>
    <w:rsid w:val="00257F57"/>
    <w:rsid w:val="002621A7"/>
    <w:rsid w:val="00263B15"/>
    <w:rsid w:val="00264F87"/>
    <w:rsid w:val="00265492"/>
    <w:rsid w:val="00266489"/>
    <w:rsid w:val="00266BA9"/>
    <w:rsid w:val="00267FE4"/>
    <w:rsid w:val="00270A30"/>
    <w:rsid w:val="00271321"/>
    <w:rsid w:val="002723D1"/>
    <w:rsid w:val="00273BC2"/>
    <w:rsid w:val="002741D2"/>
    <w:rsid w:val="002809B5"/>
    <w:rsid w:val="00280D71"/>
    <w:rsid w:val="00281771"/>
    <w:rsid w:val="00281A59"/>
    <w:rsid w:val="00281CB9"/>
    <w:rsid w:val="00281D72"/>
    <w:rsid w:val="00282D62"/>
    <w:rsid w:val="00284215"/>
    <w:rsid w:val="0028579D"/>
    <w:rsid w:val="00286C6F"/>
    <w:rsid w:val="0029228E"/>
    <w:rsid w:val="00294D38"/>
    <w:rsid w:val="00295356"/>
    <w:rsid w:val="002965C3"/>
    <w:rsid w:val="00297393"/>
    <w:rsid w:val="00297400"/>
    <w:rsid w:val="002A23EF"/>
    <w:rsid w:val="002A2D45"/>
    <w:rsid w:val="002A4285"/>
    <w:rsid w:val="002A6331"/>
    <w:rsid w:val="002A6725"/>
    <w:rsid w:val="002A7570"/>
    <w:rsid w:val="002B1592"/>
    <w:rsid w:val="002B1955"/>
    <w:rsid w:val="002B198C"/>
    <w:rsid w:val="002B1A9C"/>
    <w:rsid w:val="002B1B1C"/>
    <w:rsid w:val="002B5763"/>
    <w:rsid w:val="002B5C4B"/>
    <w:rsid w:val="002C031C"/>
    <w:rsid w:val="002C0CD9"/>
    <w:rsid w:val="002C1189"/>
    <w:rsid w:val="002C23B6"/>
    <w:rsid w:val="002C277E"/>
    <w:rsid w:val="002C4120"/>
    <w:rsid w:val="002C54D9"/>
    <w:rsid w:val="002C55D5"/>
    <w:rsid w:val="002C5FC0"/>
    <w:rsid w:val="002C6C78"/>
    <w:rsid w:val="002C70CA"/>
    <w:rsid w:val="002C758F"/>
    <w:rsid w:val="002C774C"/>
    <w:rsid w:val="002C7903"/>
    <w:rsid w:val="002D14AE"/>
    <w:rsid w:val="002D273E"/>
    <w:rsid w:val="002D2F5B"/>
    <w:rsid w:val="002D39E7"/>
    <w:rsid w:val="002D44EE"/>
    <w:rsid w:val="002D49AD"/>
    <w:rsid w:val="002D4BF6"/>
    <w:rsid w:val="002D4EFA"/>
    <w:rsid w:val="002D56BF"/>
    <w:rsid w:val="002D66E4"/>
    <w:rsid w:val="002D708A"/>
    <w:rsid w:val="002D7496"/>
    <w:rsid w:val="002E02BA"/>
    <w:rsid w:val="002E0A18"/>
    <w:rsid w:val="002E10F0"/>
    <w:rsid w:val="002E261A"/>
    <w:rsid w:val="002E2E9E"/>
    <w:rsid w:val="002E53A2"/>
    <w:rsid w:val="002E6284"/>
    <w:rsid w:val="002E69D8"/>
    <w:rsid w:val="002E767A"/>
    <w:rsid w:val="002F0A75"/>
    <w:rsid w:val="002F0C56"/>
    <w:rsid w:val="002F17C7"/>
    <w:rsid w:val="002F2007"/>
    <w:rsid w:val="002F3160"/>
    <w:rsid w:val="002F38CD"/>
    <w:rsid w:val="002F3D22"/>
    <w:rsid w:val="002F48FC"/>
    <w:rsid w:val="002F4A2C"/>
    <w:rsid w:val="002F4D6F"/>
    <w:rsid w:val="002F579D"/>
    <w:rsid w:val="002F5BB4"/>
    <w:rsid w:val="002F5EE4"/>
    <w:rsid w:val="002F6150"/>
    <w:rsid w:val="002F698A"/>
    <w:rsid w:val="002F7597"/>
    <w:rsid w:val="00301D65"/>
    <w:rsid w:val="00302535"/>
    <w:rsid w:val="00303A1D"/>
    <w:rsid w:val="0030420D"/>
    <w:rsid w:val="00306532"/>
    <w:rsid w:val="0030758F"/>
    <w:rsid w:val="0030789F"/>
    <w:rsid w:val="00310967"/>
    <w:rsid w:val="00310D9D"/>
    <w:rsid w:val="003115AE"/>
    <w:rsid w:val="00311DB1"/>
    <w:rsid w:val="00313729"/>
    <w:rsid w:val="00313919"/>
    <w:rsid w:val="00314352"/>
    <w:rsid w:val="00316530"/>
    <w:rsid w:val="00316777"/>
    <w:rsid w:val="00317FF1"/>
    <w:rsid w:val="00320776"/>
    <w:rsid w:val="00321123"/>
    <w:rsid w:val="0032284C"/>
    <w:rsid w:val="00322EB6"/>
    <w:rsid w:val="0032351D"/>
    <w:rsid w:val="00324712"/>
    <w:rsid w:val="00324A66"/>
    <w:rsid w:val="00325C5C"/>
    <w:rsid w:val="003279ED"/>
    <w:rsid w:val="00330053"/>
    <w:rsid w:val="003316B1"/>
    <w:rsid w:val="00331ED7"/>
    <w:rsid w:val="003327A9"/>
    <w:rsid w:val="00332E44"/>
    <w:rsid w:val="00333D2B"/>
    <w:rsid w:val="003341D9"/>
    <w:rsid w:val="003348CD"/>
    <w:rsid w:val="0033554D"/>
    <w:rsid w:val="0033637C"/>
    <w:rsid w:val="00337BBD"/>
    <w:rsid w:val="00340398"/>
    <w:rsid w:val="00340B8C"/>
    <w:rsid w:val="00340CEC"/>
    <w:rsid w:val="00341862"/>
    <w:rsid w:val="00341B31"/>
    <w:rsid w:val="003424DC"/>
    <w:rsid w:val="00342514"/>
    <w:rsid w:val="00342DB9"/>
    <w:rsid w:val="00343019"/>
    <w:rsid w:val="0034323C"/>
    <w:rsid w:val="00343270"/>
    <w:rsid w:val="00343F0A"/>
    <w:rsid w:val="00345361"/>
    <w:rsid w:val="003469C1"/>
    <w:rsid w:val="00346D89"/>
    <w:rsid w:val="00347725"/>
    <w:rsid w:val="00347B93"/>
    <w:rsid w:val="00347DE5"/>
    <w:rsid w:val="00350F0D"/>
    <w:rsid w:val="003510C3"/>
    <w:rsid w:val="00351ADB"/>
    <w:rsid w:val="00351DB5"/>
    <w:rsid w:val="00352032"/>
    <w:rsid w:val="0035232C"/>
    <w:rsid w:val="00353784"/>
    <w:rsid w:val="00356A59"/>
    <w:rsid w:val="00360D15"/>
    <w:rsid w:val="00361604"/>
    <w:rsid w:val="0036239F"/>
    <w:rsid w:val="00362842"/>
    <w:rsid w:val="0036382C"/>
    <w:rsid w:val="00364212"/>
    <w:rsid w:val="0036489A"/>
    <w:rsid w:val="00364CBC"/>
    <w:rsid w:val="00366407"/>
    <w:rsid w:val="0036641B"/>
    <w:rsid w:val="00367BE9"/>
    <w:rsid w:val="003704F5"/>
    <w:rsid w:val="00371C70"/>
    <w:rsid w:val="00372326"/>
    <w:rsid w:val="003753FB"/>
    <w:rsid w:val="003759FA"/>
    <w:rsid w:val="00380DD2"/>
    <w:rsid w:val="00381148"/>
    <w:rsid w:val="00381385"/>
    <w:rsid w:val="00381979"/>
    <w:rsid w:val="00381BB3"/>
    <w:rsid w:val="0038221A"/>
    <w:rsid w:val="003834FF"/>
    <w:rsid w:val="00384225"/>
    <w:rsid w:val="00384D66"/>
    <w:rsid w:val="00385135"/>
    <w:rsid w:val="003859FA"/>
    <w:rsid w:val="00385A05"/>
    <w:rsid w:val="00385B25"/>
    <w:rsid w:val="00385E57"/>
    <w:rsid w:val="00386A07"/>
    <w:rsid w:val="003878D7"/>
    <w:rsid w:val="00387D87"/>
    <w:rsid w:val="003909B7"/>
    <w:rsid w:val="00391663"/>
    <w:rsid w:val="00393CD6"/>
    <w:rsid w:val="003963EF"/>
    <w:rsid w:val="003970EB"/>
    <w:rsid w:val="00397924"/>
    <w:rsid w:val="003A03C0"/>
    <w:rsid w:val="003A0707"/>
    <w:rsid w:val="003A0B12"/>
    <w:rsid w:val="003A228D"/>
    <w:rsid w:val="003A257E"/>
    <w:rsid w:val="003A2913"/>
    <w:rsid w:val="003A36CF"/>
    <w:rsid w:val="003A3819"/>
    <w:rsid w:val="003A416D"/>
    <w:rsid w:val="003A555A"/>
    <w:rsid w:val="003A6E46"/>
    <w:rsid w:val="003A7007"/>
    <w:rsid w:val="003A7832"/>
    <w:rsid w:val="003B0624"/>
    <w:rsid w:val="003B1639"/>
    <w:rsid w:val="003B2A8A"/>
    <w:rsid w:val="003B301E"/>
    <w:rsid w:val="003B3064"/>
    <w:rsid w:val="003B320C"/>
    <w:rsid w:val="003B5696"/>
    <w:rsid w:val="003B5A28"/>
    <w:rsid w:val="003B5B83"/>
    <w:rsid w:val="003B64DF"/>
    <w:rsid w:val="003B6519"/>
    <w:rsid w:val="003B65A6"/>
    <w:rsid w:val="003B7A9E"/>
    <w:rsid w:val="003B7B4E"/>
    <w:rsid w:val="003B7C3A"/>
    <w:rsid w:val="003B7C57"/>
    <w:rsid w:val="003C17AF"/>
    <w:rsid w:val="003C1CE1"/>
    <w:rsid w:val="003C2067"/>
    <w:rsid w:val="003C2664"/>
    <w:rsid w:val="003C2FA8"/>
    <w:rsid w:val="003C449C"/>
    <w:rsid w:val="003C4579"/>
    <w:rsid w:val="003C50C0"/>
    <w:rsid w:val="003C5576"/>
    <w:rsid w:val="003C5FA7"/>
    <w:rsid w:val="003C7927"/>
    <w:rsid w:val="003C7E41"/>
    <w:rsid w:val="003D02D4"/>
    <w:rsid w:val="003D0405"/>
    <w:rsid w:val="003D0DBA"/>
    <w:rsid w:val="003D17EB"/>
    <w:rsid w:val="003D1D84"/>
    <w:rsid w:val="003D1EDE"/>
    <w:rsid w:val="003D2135"/>
    <w:rsid w:val="003D2BA3"/>
    <w:rsid w:val="003D328A"/>
    <w:rsid w:val="003D40B8"/>
    <w:rsid w:val="003D48FA"/>
    <w:rsid w:val="003D4B33"/>
    <w:rsid w:val="003D632F"/>
    <w:rsid w:val="003D719B"/>
    <w:rsid w:val="003D7204"/>
    <w:rsid w:val="003D7342"/>
    <w:rsid w:val="003D7B7C"/>
    <w:rsid w:val="003E12C3"/>
    <w:rsid w:val="003E2142"/>
    <w:rsid w:val="003E230F"/>
    <w:rsid w:val="003E28AA"/>
    <w:rsid w:val="003E2F10"/>
    <w:rsid w:val="003E4021"/>
    <w:rsid w:val="003E415B"/>
    <w:rsid w:val="003E43C6"/>
    <w:rsid w:val="003E5256"/>
    <w:rsid w:val="003E5FB8"/>
    <w:rsid w:val="003E6915"/>
    <w:rsid w:val="003E6C61"/>
    <w:rsid w:val="003E742A"/>
    <w:rsid w:val="003E78B7"/>
    <w:rsid w:val="003F14FB"/>
    <w:rsid w:val="003F2BB8"/>
    <w:rsid w:val="003F7182"/>
    <w:rsid w:val="00400EE5"/>
    <w:rsid w:val="004015AE"/>
    <w:rsid w:val="00401B43"/>
    <w:rsid w:val="0040243F"/>
    <w:rsid w:val="004028E2"/>
    <w:rsid w:val="004043F6"/>
    <w:rsid w:val="00404BBA"/>
    <w:rsid w:val="00404F59"/>
    <w:rsid w:val="00405486"/>
    <w:rsid w:val="004054EA"/>
    <w:rsid w:val="00405D13"/>
    <w:rsid w:val="004062DA"/>
    <w:rsid w:val="00406593"/>
    <w:rsid w:val="00407052"/>
    <w:rsid w:val="00410B59"/>
    <w:rsid w:val="00410C03"/>
    <w:rsid w:val="00410FFC"/>
    <w:rsid w:val="00411818"/>
    <w:rsid w:val="004121B4"/>
    <w:rsid w:val="00412674"/>
    <w:rsid w:val="00412F69"/>
    <w:rsid w:val="00414DBF"/>
    <w:rsid w:val="00415442"/>
    <w:rsid w:val="00416F53"/>
    <w:rsid w:val="00417CCE"/>
    <w:rsid w:val="00420D4E"/>
    <w:rsid w:val="004216B4"/>
    <w:rsid w:val="00422275"/>
    <w:rsid w:val="00422617"/>
    <w:rsid w:val="00423228"/>
    <w:rsid w:val="00426589"/>
    <w:rsid w:val="0042681E"/>
    <w:rsid w:val="004269B8"/>
    <w:rsid w:val="0043076A"/>
    <w:rsid w:val="004315BA"/>
    <w:rsid w:val="004316CF"/>
    <w:rsid w:val="00431DD9"/>
    <w:rsid w:val="00432978"/>
    <w:rsid w:val="00432FD4"/>
    <w:rsid w:val="0043322A"/>
    <w:rsid w:val="00433837"/>
    <w:rsid w:val="00433A16"/>
    <w:rsid w:val="00434D4D"/>
    <w:rsid w:val="0043509E"/>
    <w:rsid w:val="004364DD"/>
    <w:rsid w:val="00437ECE"/>
    <w:rsid w:val="00440243"/>
    <w:rsid w:val="00440619"/>
    <w:rsid w:val="00440F3D"/>
    <w:rsid w:val="004420E1"/>
    <w:rsid w:val="00443ED0"/>
    <w:rsid w:val="00445C93"/>
    <w:rsid w:val="0044616E"/>
    <w:rsid w:val="00447BCE"/>
    <w:rsid w:val="004509ED"/>
    <w:rsid w:val="00450FFE"/>
    <w:rsid w:val="00452BD8"/>
    <w:rsid w:val="00453DFD"/>
    <w:rsid w:val="00453E26"/>
    <w:rsid w:val="00454596"/>
    <w:rsid w:val="00454681"/>
    <w:rsid w:val="00455E4A"/>
    <w:rsid w:val="004560D7"/>
    <w:rsid w:val="00457199"/>
    <w:rsid w:val="00460E1C"/>
    <w:rsid w:val="004616E3"/>
    <w:rsid w:val="0046238E"/>
    <w:rsid w:val="00463BC4"/>
    <w:rsid w:val="00464511"/>
    <w:rsid w:val="00464620"/>
    <w:rsid w:val="0046600A"/>
    <w:rsid w:val="0046694A"/>
    <w:rsid w:val="0047179B"/>
    <w:rsid w:val="00471EDD"/>
    <w:rsid w:val="004722AE"/>
    <w:rsid w:val="004752AF"/>
    <w:rsid w:val="004758BD"/>
    <w:rsid w:val="00475AC8"/>
    <w:rsid w:val="004766D7"/>
    <w:rsid w:val="00476BC0"/>
    <w:rsid w:val="00477AF4"/>
    <w:rsid w:val="00477E55"/>
    <w:rsid w:val="004806D6"/>
    <w:rsid w:val="004820F6"/>
    <w:rsid w:val="00482688"/>
    <w:rsid w:val="00482824"/>
    <w:rsid w:val="00482E34"/>
    <w:rsid w:val="00482F59"/>
    <w:rsid w:val="004864E2"/>
    <w:rsid w:val="00486632"/>
    <w:rsid w:val="004872C9"/>
    <w:rsid w:val="00487893"/>
    <w:rsid w:val="004905B1"/>
    <w:rsid w:val="0049219C"/>
    <w:rsid w:val="00492BF5"/>
    <w:rsid w:val="0049300E"/>
    <w:rsid w:val="0049339E"/>
    <w:rsid w:val="00493DA4"/>
    <w:rsid w:val="004958FE"/>
    <w:rsid w:val="00495B05"/>
    <w:rsid w:val="0049760D"/>
    <w:rsid w:val="00497E62"/>
    <w:rsid w:val="004A125D"/>
    <w:rsid w:val="004A229B"/>
    <w:rsid w:val="004A3CB9"/>
    <w:rsid w:val="004A420B"/>
    <w:rsid w:val="004A51E1"/>
    <w:rsid w:val="004A5EF8"/>
    <w:rsid w:val="004B0976"/>
    <w:rsid w:val="004B09E5"/>
    <w:rsid w:val="004B100E"/>
    <w:rsid w:val="004B1EB8"/>
    <w:rsid w:val="004B30BD"/>
    <w:rsid w:val="004B32D6"/>
    <w:rsid w:val="004B436B"/>
    <w:rsid w:val="004B4F5D"/>
    <w:rsid w:val="004B5B1E"/>
    <w:rsid w:val="004B69BA"/>
    <w:rsid w:val="004B7FA7"/>
    <w:rsid w:val="004C0E1A"/>
    <w:rsid w:val="004C1190"/>
    <w:rsid w:val="004C2BB0"/>
    <w:rsid w:val="004C533B"/>
    <w:rsid w:val="004C5417"/>
    <w:rsid w:val="004C5CA3"/>
    <w:rsid w:val="004C5F91"/>
    <w:rsid w:val="004C6DB4"/>
    <w:rsid w:val="004C7179"/>
    <w:rsid w:val="004C7287"/>
    <w:rsid w:val="004C7BFF"/>
    <w:rsid w:val="004D0533"/>
    <w:rsid w:val="004D0A31"/>
    <w:rsid w:val="004D0C32"/>
    <w:rsid w:val="004D2B55"/>
    <w:rsid w:val="004D4549"/>
    <w:rsid w:val="004D5553"/>
    <w:rsid w:val="004D73F9"/>
    <w:rsid w:val="004D7D19"/>
    <w:rsid w:val="004E1029"/>
    <w:rsid w:val="004E54C7"/>
    <w:rsid w:val="004E5B93"/>
    <w:rsid w:val="004E668E"/>
    <w:rsid w:val="004E66C4"/>
    <w:rsid w:val="004E751E"/>
    <w:rsid w:val="004E7FE9"/>
    <w:rsid w:val="004F0BF7"/>
    <w:rsid w:val="004F16F0"/>
    <w:rsid w:val="004F190E"/>
    <w:rsid w:val="004F25B5"/>
    <w:rsid w:val="004F4D0B"/>
    <w:rsid w:val="004F5CC6"/>
    <w:rsid w:val="004F648B"/>
    <w:rsid w:val="004F724F"/>
    <w:rsid w:val="00500A4B"/>
    <w:rsid w:val="0050101A"/>
    <w:rsid w:val="00501066"/>
    <w:rsid w:val="0050188E"/>
    <w:rsid w:val="005047CB"/>
    <w:rsid w:val="00504CA9"/>
    <w:rsid w:val="00504D8A"/>
    <w:rsid w:val="00505A92"/>
    <w:rsid w:val="00506F30"/>
    <w:rsid w:val="00510493"/>
    <w:rsid w:val="00510813"/>
    <w:rsid w:val="00510B92"/>
    <w:rsid w:val="00510FB5"/>
    <w:rsid w:val="00511AF2"/>
    <w:rsid w:val="00512013"/>
    <w:rsid w:val="0051295E"/>
    <w:rsid w:val="00512A9F"/>
    <w:rsid w:val="00512B40"/>
    <w:rsid w:val="005149C0"/>
    <w:rsid w:val="00515396"/>
    <w:rsid w:val="0051550A"/>
    <w:rsid w:val="00516D4B"/>
    <w:rsid w:val="0051716C"/>
    <w:rsid w:val="00517C58"/>
    <w:rsid w:val="005202F8"/>
    <w:rsid w:val="005203A8"/>
    <w:rsid w:val="0052050F"/>
    <w:rsid w:val="00520F9A"/>
    <w:rsid w:val="00521E09"/>
    <w:rsid w:val="00522208"/>
    <w:rsid w:val="00522347"/>
    <w:rsid w:val="00525365"/>
    <w:rsid w:val="00526387"/>
    <w:rsid w:val="00527321"/>
    <w:rsid w:val="00530D0A"/>
    <w:rsid w:val="00532538"/>
    <w:rsid w:val="00532B37"/>
    <w:rsid w:val="00532BB8"/>
    <w:rsid w:val="00533A95"/>
    <w:rsid w:val="00534529"/>
    <w:rsid w:val="0053461A"/>
    <w:rsid w:val="00534FF3"/>
    <w:rsid w:val="00535374"/>
    <w:rsid w:val="00535ACC"/>
    <w:rsid w:val="00536344"/>
    <w:rsid w:val="00536969"/>
    <w:rsid w:val="0053729E"/>
    <w:rsid w:val="005378CF"/>
    <w:rsid w:val="005378EC"/>
    <w:rsid w:val="0054003C"/>
    <w:rsid w:val="005404A6"/>
    <w:rsid w:val="005411B6"/>
    <w:rsid w:val="005415A1"/>
    <w:rsid w:val="005417E3"/>
    <w:rsid w:val="005429AA"/>
    <w:rsid w:val="00543061"/>
    <w:rsid w:val="0054355E"/>
    <w:rsid w:val="0054647B"/>
    <w:rsid w:val="005469C5"/>
    <w:rsid w:val="00546D7E"/>
    <w:rsid w:val="0055167D"/>
    <w:rsid w:val="005530F3"/>
    <w:rsid w:val="00553149"/>
    <w:rsid w:val="00553986"/>
    <w:rsid w:val="00554284"/>
    <w:rsid w:val="00555902"/>
    <w:rsid w:val="00555A34"/>
    <w:rsid w:val="005560EE"/>
    <w:rsid w:val="0055648E"/>
    <w:rsid w:val="00556A3F"/>
    <w:rsid w:val="00557251"/>
    <w:rsid w:val="00560B0D"/>
    <w:rsid w:val="00561B9B"/>
    <w:rsid w:val="005625E7"/>
    <w:rsid w:val="00564040"/>
    <w:rsid w:val="005645E4"/>
    <w:rsid w:val="0056613D"/>
    <w:rsid w:val="00570380"/>
    <w:rsid w:val="005715D1"/>
    <w:rsid w:val="00571981"/>
    <w:rsid w:val="00575057"/>
    <w:rsid w:val="00575D71"/>
    <w:rsid w:val="005770B7"/>
    <w:rsid w:val="005807A5"/>
    <w:rsid w:val="00580CE2"/>
    <w:rsid w:val="005810E3"/>
    <w:rsid w:val="00581529"/>
    <w:rsid w:val="00582083"/>
    <w:rsid w:val="00582B20"/>
    <w:rsid w:val="00582DFB"/>
    <w:rsid w:val="0058341F"/>
    <w:rsid w:val="00584E5E"/>
    <w:rsid w:val="00585450"/>
    <w:rsid w:val="00585BC4"/>
    <w:rsid w:val="005875BC"/>
    <w:rsid w:val="00587FFA"/>
    <w:rsid w:val="00591FB2"/>
    <w:rsid w:val="00593194"/>
    <w:rsid w:val="0059396E"/>
    <w:rsid w:val="00594746"/>
    <w:rsid w:val="005949F2"/>
    <w:rsid w:val="00595F33"/>
    <w:rsid w:val="0059696B"/>
    <w:rsid w:val="00596AB0"/>
    <w:rsid w:val="00597011"/>
    <w:rsid w:val="00597305"/>
    <w:rsid w:val="005A064F"/>
    <w:rsid w:val="005A09E2"/>
    <w:rsid w:val="005A0A9D"/>
    <w:rsid w:val="005A30F0"/>
    <w:rsid w:val="005A3739"/>
    <w:rsid w:val="005A3DEC"/>
    <w:rsid w:val="005A4409"/>
    <w:rsid w:val="005A653D"/>
    <w:rsid w:val="005A6D5F"/>
    <w:rsid w:val="005B2BFA"/>
    <w:rsid w:val="005B34C4"/>
    <w:rsid w:val="005B3876"/>
    <w:rsid w:val="005B3B60"/>
    <w:rsid w:val="005B62C1"/>
    <w:rsid w:val="005C0C34"/>
    <w:rsid w:val="005C1B66"/>
    <w:rsid w:val="005C217A"/>
    <w:rsid w:val="005C2C4B"/>
    <w:rsid w:val="005C2DD7"/>
    <w:rsid w:val="005C372A"/>
    <w:rsid w:val="005C4B3A"/>
    <w:rsid w:val="005C6251"/>
    <w:rsid w:val="005C75D3"/>
    <w:rsid w:val="005C78FB"/>
    <w:rsid w:val="005D042C"/>
    <w:rsid w:val="005D05D0"/>
    <w:rsid w:val="005D2551"/>
    <w:rsid w:val="005D2638"/>
    <w:rsid w:val="005D398E"/>
    <w:rsid w:val="005D3CC4"/>
    <w:rsid w:val="005D42AD"/>
    <w:rsid w:val="005D49BF"/>
    <w:rsid w:val="005D583A"/>
    <w:rsid w:val="005D74FB"/>
    <w:rsid w:val="005D76CC"/>
    <w:rsid w:val="005D7CF6"/>
    <w:rsid w:val="005E04B6"/>
    <w:rsid w:val="005E1BCB"/>
    <w:rsid w:val="005E1F50"/>
    <w:rsid w:val="005E4CF2"/>
    <w:rsid w:val="005E51DF"/>
    <w:rsid w:val="005E708B"/>
    <w:rsid w:val="005F14FE"/>
    <w:rsid w:val="005F2F3D"/>
    <w:rsid w:val="005F3752"/>
    <w:rsid w:val="005F3A35"/>
    <w:rsid w:val="005F3E40"/>
    <w:rsid w:val="005F52D7"/>
    <w:rsid w:val="005F54C1"/>
    <w:rsid w:val="005F6FD4"/>
    <w:rsid w:val="005F7BD7"/>
    <w:rsid w:val="005F7DA3"/>
    <w:rsid w:val="005F7DF0"/>
    <w:rsid w:val="00600E44"/>
    <w:rsid w:val="00600E8F"/>
    <w:rsid w:val="0060149C"/>
    <w:rsid w:val="006014BE"/>
    <w:rsid w:val="00601798"/>
    <w:rsid w:val="00601EE8"/>
    <w:rsid w:val="00603649"/>
    <w:rsid w:val="00604A8C"/>
    <w:rsid w:val="00606AC5"/>
    <w:rsid w:val="006078AB"/>
    <w:rsid w:val="00607E3C"/>
    <w:rsid w:val="006105A1"/>
    <w:rsid w:val="00610678"/>
    <w:rsid w:val="006109F2"/>
    <w:rsid w:val="00610B4B"/>
    <w:rsid w:val="00610E69"/>
    <w:rsid w:val="0061143F"/>
    <w:rsid w:val="00612A55"/>
    <w:rsid w:val="00612D36"/>
    <w:rsid w:val="0061397A"/>
    <w:rsid w:val="00613D60"/>
    <w:rsid w:val="006164B5"/>
    <w:rsid w:val="00616A02"/>
    <w:rsid w:val="00616A7A"/>
    <w:rsid w:val="006172C0"/>
    <w:rsid w:val="00620D16"/>
    <w:rsid w:val="0062170A"/>
    <w:rsid w:val="00621832"/>
    <w:rsid w:val="00621F83"/>
    <w:rsid w:val="00622735"/>
    <w:rsid w:val="006230DF"/>
    <w:rsid w:val="006231FF"/>
    <w:rsid w:val="006233AB"/>
    <w:rsid w:val="00623E0F"/>
    <w:rsid w:val="00623FEF"/>
    <w:rsid w:val="00624DB7"/>
    <w:rsid w:val="006267D6"/>
    <w:rsid w:val="00630B96"/>
    <w:rsid w:val="00630D9B"/>
    <w:rsid w:val="00632A79"/>
    <w:rsid w:val="00632C92"/>
    <w:rsid w:val="00632E1C"/>
    <w:rsid w:val="00633714"/>
    <w:rsid w:val="00635D8B"/>
    <w:rsid w:val="00635E5A"/>
    <w:rsid w:val="006366F8"/>
    <w:rsid w:val="00636FD8"/>
    <w:rsid w:val="00640AD6"/>
    <w:rsid w:val="00641046"/>
    <w:rsid w:val="00641539"/>
    <w:rsid w:val="0064231B"/>
    <w:rsid w:val="00642CD7"/>
    <w:rsid w:val="006446B9"/>
    <w:rsid w:val="006448B1"/>
    <w:rsid w:val="00644C66"/>
    <w:rsid w:val="00645405"/>
    <w:rsid w:val="006465E2"/>
    <w:rsid w:val="00646A78"/>
    <w:rsid w:val="00646CBA"/>
    <w:rsid w:val="00647A69"/>
    <w:rsid w:val="00651361"/>
    <w:rsid w:val="0065169C"/>
    <w:rsid w:val="00651E6B"/>
    <w:rsid w:val="0065216D"/>
    <w:rsid w:val="006546C1"/>
    <w:rsid w:val="00654994"/>
    <w:rsid w:val="006558A2"/>
    <w:rsid w:val="00656AA5"/>
    <w:rsid w:val="00656EAB"/>
    <w:rsid w:val="006606BA"/>
    <w:rsid w:val="00660DAE"/>
    <w:rsid w:val="00661939"/>
    <w:rsid w:val="00661C7A"/>
    <w:rsid w:val="00662E78"/>
    <w:rsid w:val="00663A25"/>
    <w:rsid w:val="00665AB1"/>
    <w:rsid w:val="00665F04"/>
    <w:rsid w:val="006665CB"/>
    <w:rsid w:val="00666A57"/>
    <w:rsid w:val="00666A85"/>
    <w:rsid w:val="00670323"/>
    <w:rsid w:val="00670A68"/>
    <w:rsid w:val="00670B09"/>
    <w:rsid w:val="00670C2B"/>
    <w:rsid w:val="00671230"/>
    <w:rsid w:val="00671303"/>
    <w:rsid w:val="00671DFB"/>
    <w:rsid w:val="0067216C"/>
    <w:rsid w:val="006725B1"/>
    <w:rsid w:val="00672941"/>
    <w:rsid w:val="0067301E"/>
    <w:rsid w:val="006759B5"/>
    <w:rsid w:val="0067794B"/>
    <w:rsid w:val="00677CA6"/>
    <w:rsid w:val="00677E06"/>
    <w:rsid w:val="0068037A"/>
    <w:rsid w:val="00680A20"/>
    <w:rsid w:val="006827D2"/>
    <w:rsid w:val="00683561"/>
    <w:rsid w:val="00683F8B"/>
    <w:rsid w:val="006849A9"/>
    <w:rsid w:val="00684D96"/>
    <w:rsid w:val="00685251"/>
    <w:rsid w:val="0068535D"/>
    <w:rsid w:val="00685475"/>
    <w:rsid w:val="00685996"/>
    <w:rsid w:val="00686CD5"/>
    <w:rsid w:val="00686EB2"/>
    <w:rsid w:val="0068728A"/>
    <w:rsid w:val="006901B5"/>
    <w:rsid w:val="00690792"/>
    <w:rsid w:val="00690F1B"/>
    <w:rsid w:val="006922F0"/>
    <w:rsid w:val="00692369"/>
    <w:rsid w:val="0069252C"/>
    <w:rsid w:val="00694046"/>
    <w:rsid w:val="00695422"/>
    <w:rsid w:val="00696021"/>
    <w:rsid w:val="00697E60"/>
    <w:rsid w:val="00697EFD"/>
    <w:rsid w:val="006A0897"/>
    <w:rsid w:val="006A124B"/>
    <w:rsid w:val="006A1E99"/>
    <w:rsid w:val="006A242C"/>
    <w:rsid w:val="006A48A9"/>
    <w:rsid w:val="006A4D0E"/>
    <w:rsid w:val="006A5099"/>
    <w:rsid w:val="006A5349"/>
    <w:rsid w:val="006A5CDF"/>
    <w:rsid w:val="006A60D2"/>
    <w:rsid w:val="006A7DA6"/>
    <w:rsid w:val="006A7F52"/>
    <w:rsid w:val="006B02FE"/>
    <w:rsid w:val="006B0626"/>
    <w:rsid w:val="006B1A9A"/>
    <w:rsid w:val="006B22F1"/>
    <w:rsid w:val="006B2605"/>
    <w:rsid w:val="006B3E6E"/>
    <w:rsid w:val="006B477B"/>
    <w:rsid w:val="006B4FC2"/>
    <w:rsid w:val="006B5667"/>
    <w:rsid w:val="006B5707"/>
    <w:rsid w:val="006B6AAB"/>
    <w:rsid w:val="006B7619"/>
    <w:rsid w:val="006C095F"/>
    <w:rsid w:val="006C0E6B"/>
    <w:rsid w:val="006C1E05"/>
    <w:rsid w:val="006C340E"/>
    <w:rsid w:val="006C3F32"/>
    <w:rsid w:val="006C4B28"/>
    <w:rsid w:val="006C57D3"/>
    <w:rsid w:val="006C5E18"/>
    <w:rsid w:val="006C6BB9"/>
    <w:rsid w:val="006C6FBD"/>
    <w:rsid w:val="006C7B03"/>
    <w:rsid w:val="006C7E15"/>
    <w:rsid w:val="006D056B"/>
    <w:rsid w:val="006D0752"/>
    <w:rsid w:val="006D13B6"/>
    <w:rsid w:val="006D1591"/>
    <w:rsid w:val="006D1606"/>
    <w:rsid w:val="006D1726"/>
    <w:rsid w:val="006D24CE"/>
    <w:rsid w:val="006D3660"/>
    <w:rsid w:val="006D4DC3"/>
    <w:rsid w:val="006D50FE"/>
    <w:rsid w:val="006D561C"/>
    <w:rsid w:val="006D71D6"/>
    <w:rsid w:val="006D79FE"/>
    <w:rsid w:val="006D7D9D"/>
    <w:rsid w:val="006D7E4C"/>
    <w:rsid w:val="006E010D"/>
    <w:rsid w:val="006E2643"/>
    <w:rsid w:val="006E374F"/>
    <w:rsid w:val="006E4A4B"/>
    <w:rsid w:val="006E6A0B"/>
    <w:rsid w:val="006E7C57"/>
    <w:rsid w:val="006E7C96"/>
    <w:rsid w:val="006E7D9E"/>
    <w:rsid w:val="006F0EC3"/>
    <w:rsid w:val="006F18F3"/>
    <w:rsid w:val="006F3415"/>
    <w:rsid w:val="006F40B3"/>
    <w:rsid w:val="006F4AC0"/>
    <w:rsid w:val="006F4BEF"/>
    <w:rsid w:val="006F4CD6"/>
    <w:rsid w:val="006F4D28"/>
    <w:rsid w:val="006F61A6"/>
    <w:rsid w:val="006F6242"/>
    <w:rsid w:val="006F62D7"/>
    <w:rsid w:val="006F6ED8"/>
    <w:rsid w:val="006F6F6B"/>
    <w:rsid w:val="006F74A9"/>
    <w:rsid w:val="006F76D3"/>
    <w:rsid w:val="006F7DD5"/>
    <w:rsid w:val="00700105"/>
    <w:rsid w:val="00700233"/>
    <w:rsid w:val="007003E3"/>
    <w:rsid w:val="007008FB"/>
    <w:rsid w:val="0070099F"/>
    <w:rsid w:val="007010CC"/>
    <w:rsid w:val="0070191C"/>
    <w:rsid w:val="00702F5D"/>
    <w:rsid w:val="00702FC5"/>
    <w:rsid w:val="00703A52"/>
    <w:rsid w:val="00703FD4"/>
    <w:rsid w:val="00704289"/>
    <w:rsid w:val="00704CA6"/>
    <w:rsid w:val="00705039"/>
    <w:rsid w:val="007057BD"/>
    <w:rsid w:val="007067D6"/>
    <w:rsid w:val="00707B68"/>
    <w:rsid w:val="007110FE"/>
    <w:rsid w:val="007112D8"/>
    <w:rsid w:val="0071233B"/>
    <w:rsid w:val="007124DA"/>
    <w:rsid w:val="0071271A"/>
    <w:rsid w:val="007128BF"/>
    <w:rsid w:val="00713D49"/>
    <w:rsid w:val="00714B05"/>
    <w:rsid w:val="00714CF7"/>
    <w:rsid w:val="007151B0"/>
    <w:rsid w:val="00715C0A"/>
    <w:rsid w:val="007161C1"/>
    <w:rsid w:val="00716268"/>
    <w:rsid w:val="00716925"/>
    <w:rsid w:val="007169F2"/>
    <w:rsid w:val="00717AD0"/>
    <w:rsid w:val="00721505"/>
    <w:rsid w:val="007226EA"/>
    <w:rsid w:val="007229FA"/>
    <w:rsid w:val="007231DA"/>
    <w:rsid w:val="0072349A"/>
    <w:rsid w:val="00723A6B"/>
    <w:rsid w:val="00724C65"/>
    <w:rsid w:val="00724FFB"/>
    <w:rsid w:val="007251B1"/>
    <w:rsid w:val="00726BB0"/>
    <w:rsid w:val="0072748E"/>
    <w:rsid w:val="00732378"/>
    <w:rsid w:val="00732A52"/>
    <w:rsid w:val="00733CAB"/>
    <w:rsid w:val="00733E10"/>
    <w:rsid w:val="0073408D"/>
    <w:rsid w:val="00734A57"/>
    <w:rsid w:val="00735EFD"/>
    <w:rsid w:val="007368E3"/>
    <w:rsid w:val="007402E8"/>
    <w:rsid w:val="00740684"/>
    <w:rsid w:val="007407A0"/>
    <w:rsid w:val="007419D6"/>
    <w:rsid w:val="00741C07"/>
    <w:rsid w:val="0074206A"/>
    <w:rsid w:val="00742539"/>
    <w:rsid w:val="00742960"/>
    <w:rsid w:val="00743161"/>
    <w:rsid w:val="007440D6"/>
    <w:rsid w:val="007452EF"/>
    <w:rsid w:val="00745B74"/>
    <w:rsid w:val="00745C7D"/>
    <w:rsid w:val="007472AC"/>
    <w:rsid w:val="0075086B"/>
    <w:rsid w:val="00750D3E"/>
    <w:rsid w:val="00750D97"/>
    <w:rsid w:val="00752223"/>
    <w:rsid w:val="007522C4"/>
    <w:rsid w:val="00752460"/>
    <w:rsid w:val="00752994"/>
    <w:rsid w:val="00752D46"/>
    <w:rsid w:val="00752E6A"/>
    <w:rsid w:val="00752FD0"/>
    <w:rsid w:val="00753117"/>
    <w:rsid w:val="00753CE3"/>
    <w:rsid w:val="00754F50"/>
    <w:rsid w:val="00755AFA"/>
    <w:rsid w:val="007561A7"/>
    <w:rsid w:val="00761220"/>
    <w:rsid w:val="007614FC"/>
    <w:rsid w:val="00763483"/>
    <w:rsid w:val="00763BF2"/>
    <w:rsid w:val="00764003"/>
    <w:rsid w:val="00765F6B"/>
    <w:rsid w:val="0076631C"/>
    <w:rsid w:val="00766849"/>
    <w:rsid w:val="00771032"/>
    <w:rsid w:val="00771FBE"/>
    <w:rsid w:val="007729CA"/>
    <w:rsid w:val="00773DA3"/>
    <w:rsid w:val="00774063"/>
    <w:rsid w:val="00774640"/>
    <w:rsid w:val="00776F19"/>
    <w:rsid w:val="00777857"/>
    <w:rsid w:val="00782233"/>
    <w:rsid w:val="00782932"/>
    <w:rsid w:val="00782DE5"/>
    <w:rsid w:val="00783982"/>
    <w:rsid w:val="007842CA"/>
    <w:rsid w:val="0078436D"/>
    <w:rsid w:val="0078575C"/>
    <w:rsid w:val="0078790A"/>
    <w:rsid w:val="00790527"/>
    <w:rsid w:val="007910E7"/>
    <w:rsid w:val="00793786"/>
    <w:rsid w:val="00793850"/>
    <w:rsid w:val="007955EF"/>
    <w:rsid w:val="0079591E"/>
    <w:rsid w:val="00795E35"/>
    <w:rsid w:val="00795EA3"/>
    <w:rsid w:val="0079758B"/>
    <w:rsid w:val="007979D2"/>
    <w:rsid w:val="007A04F5"/>
    <w:rsid w:val="007A1256"/>
    <w:rsid w:val="007A2228"/>
    <w:rsid w:val="007A2E25"/>
    <w:rsid w:val="007A3A8A"/>
    <w:rsid w:val="007A658A"/>
    <w:rsid w:val="007A7181"/>
    <w:rsid w:val="007A7226"/>
    <w:rsid w:val="007A7457"/>
    <w:rsid w:val="007B1324"/>
    <w:rsid w:val="007B13E1"/>
    <w:rsid w:val="007B1B8E"/>
    <w:rsid w:val="007B251E"/>
    <w:rsid w:val="007B2539"/>
    <w:rsid w:val="007B26BE"/>
    <w:rsid w:val="007B3A45"/>
    <w:rsid w:val="007B48E4"/>
    <w:rsid w:val="007B4EE7"/>
    <w:rsid w:val="007B545A"/>
    <w:rsid w:val="007B54D4"/>
    <w:rsid w:val="007B554D"/>
    <w:rsid w:val="007B570A"/>
    <w:rsid w:val="007B5CC2"/>
    <w:rsid w:val="007B5E55"/>
    <w:rsid w:val="007B6F53"/>
    <w:rsid w:val="007B722F"/>
    <w:rsid w:val="007C0C65"/>
    <w:rsid w:val="007C1614"/>
    <w:rsid w:val="007C1AA3"/>
    <w:rsid w:val="007C1DEF"/>
    <w:rsid w:val="007C24D7"/>
    <w:rsid w:val="007C3605"/>
    <w:rsid w:val="007C4862"/>
    <w:rsid w:val="007C67BE"/>
    <w:rsid w:val="007C7195"/>
    <w:rsid w:val="007D0182"/>
    <w:rsid w:val="007D054A"/>
    <w:rsid w:val="007D0690"/>
    <w:rsid w:val="007D072C"/>
    <w:rsid w:val="007D08D7"/>
    <w:rsid w:val="007D0B8D"/>
    <w:rsid w:val="007D2119"/>
    <w:rsid w:val="007D21B0"/>
    <w:rsid w:val="007D268F"/>
    <w:rsid w:val="007D26FE"/>
    <w:rsid w:val="007D2E15"/>
    <w:rsid w:val="007D38E5"/>
    <w:rsid w:val="007D4870"/>
    <w:rsid w:val="007D5B1D"/>
    <w:rsid w:val="007D5CED"/>
    <w:rsid w:val="007E0842"/>
    <w:rsid w:val="007E1238"/>
    <w:rsid w:val="007E1FE0"/>
    <w:rsid w:val="007E3333"/>
    <w:rsid w:val="007E3AC7"/>
    <w:rsid w:val="007E56CA"/>
    <w:rsid w:val="007E5801"/>
    <w:rsid w:val="007E7CC2"/>
    <w:rsid w:val="007E7DA6"/>
    <w:rsid w:val="007F09F6"/>
    <w:rsid w:val="007F25E0"/>
    <w:rsid w:val="007F3025"/>
    <w:rsid w:val="007F43D5"/>
    <w:rsid w:val="007F44C9"/>
    <w:rsid w:val="007F6650"/>
    <w:rsid w:val="007F736F"/>
    <w:rsid w:val="007F7E6C"/>
    <w:rsid w:val="00800A32"/>
    <w:rsid w:val="00800D6B"/>
    <w:rsid w:val="00800F1F"/>
    <w:rsid w:val="00803536"/>
    <w:rsid w:val="00803667"/>
    <w:rsid w:val="00804B5E"/>
    <w:rsid w:val="0080544A"/>
    <w:rsid w:val="008060FF"/>
    <w:rsid w:val="0080637C"/>
    <w:rsid w:val="00806675"/>
    <w:rsid w:val="00806B02"/>
    <w:rsid w:val="00806ED7"/>
    <w:rsid w:val="00812843"/>
    <w:rsid w:val="0081491C"/>
    <w:rsid w:val="00814CE6"/>
    <w:rsid w:val="00815341"/>
    <w:rsid w:val="00816410"/>
    <w:rsid w:val="00817A61"/>
    <w:rsid w:val="008202D6"/>
    <w:rsid w:val="008209C8"/>
    <w:rsid w:val="008209EF"/>
    <w:rsid w:val="00820B8D"/>
    <w:rsid w:val="00820E0E"/>
    <w:rsid w:val="008219AD"/>
    <w:rsid w:val="00822619"/>
    <w:rsid w:val="00822B49"/>
    <w:rsid w:val="0082413F"/>
    <w:rsid w:val="008261F5"/>
    <w:rsid w:val="008265D4"/>
    <w:rsid w:val="008271F4"/>
    <w:rsid w:val="00830782"/>
    <w:rsid w:val="00830A8A"/>
    <w:rsid w:val="008313BB"/>
    <w:rsid w:val="00831F81"/>
    <w:rsid w:val="0083220C"/>
    <w:rsid w:val="0083253D"/>
    <w:rsid w:val="00832841"/>
    <w:rsid w:val="00832CCB"/>
    <w:rsid w:val="00833010"/>
    <w:rsid w:val="00833CC4"/>
    <w:rsid w:val="008349F8"/>
    <w:rsid w:val="00835363"/>
    <w:rsid w:val="00835D0B"/>
    <w:rsid w:val="00836CD0"/>
    <w:rsid w:val="00837497"/>
    <w:rsid w:val="008400A8"/>
    <w:rsid w:val="008408C8"/>
    <w:rsid w:val="008408E7"/>
    <w:rsid w:val="0084255E"/>
    <w:rsid w:val="0084277B"/>
    <w:rsid w:val="008428DC"/>
    <w:rsid w:val="00842BAE"/>
    <w:rsid w:val="008432B5"/>
    <w:rsid w:val="00843EB1"/>
    <w:rsid w:val="0084610A"/>
    <w:rsid w:val="00846606"/>
    <w:rsid w:val="008470B1"/>
    <w:rsid w:val="00847258"/>
    <w:rsid w:val="0085089A"/>
    <w:rsid w:val="00851496"/>
    <w:rsid w:val="0085175A"/>
    <w:rsid w:val="00851844"/>
    <w:rsid w:val="008519D3"/>
    <w:rsid w:val="00852602"/>
    <w:rsid w:val="00852A9B"/>
    <w:rsid w:val="008553D2"/>
    <w:rsid w:val="00857855"/>
    <w:rsid w:val="00860979"/>
    <w:rsid w:val="00861D98"/>
    <w:rsid w:val="0086272A"/>
    <w:rsid w:val="0086449C"/>
    <w:rsid w:val="008648E2"/>
    <w:rsid w:val="008702FF"/>
    <w:rsid w:val="0087150B"/>
    <w:rsid w:val="008750A0"/>
    <w:rsid w:val="0087595D"/>
    <w:rsid w:val="0087615B"/>
    <w:rsid w:val="00876347"/>
    <w:rsid w:val="00876E10"/>
    <w:rsid w:val="0088107B"/>
    <w:rsid w:val="00881368"/>
    <w:rsid w:val="00882C31"/>
    <w:rsid w:val="008841BC"/>
    <w:rsid w:val="00885EE2"/>
    <w:rsid w:val="00886B26"/>
    <w:rsid w:val="00886BEC"/>
    <w:rsid w:val="00890640"/>
    <w:rsid w:val="00892042"/>
    <w:rsid w:val="00892450"/>
    <w:rsid w:val="00892480"/>
    <w:rsid w:val="00893C13"/>
    <w:rsid w:val="0089430D"/>
    <w:rsid w:val="008944B2"/>
    <w:rsid w:val="00894C35"/>
    <w:rsid w:val="00894DF0"/>
    <w:rsid w:val="00895593"/>
    <w:rsid w:val="00895A2E"/>
    <w:rsid w:val="00895F1C"/>
    <w:rsid w:val="00895FE5"/>
    <w:rsid w:val="0089610E"/>
    <w:rsid w:val="008968C0"/>
    <w:rsid w:val="00896F79"/>
    <w:rsid w:val="00897220"/>
    <w:rsid w:val="008A050D"/>
    <w:rsid w:val="008A0731"/>
    <w:rsid w:val="008A0B1C"/>
    <w:rsid w:val="008A181A"/>
    <w:rsid w:val="008A20C6"/>
    <w:rsid w:val="008A2AE9"/>
    <w:rsid w:val="008A2D18"/>
    <w:rsid w:val="008A4E84"/>
    <w:rsid w:val="008A572E"/>
    <w:rsid w:val="008A58D8"/>
    <w:rsid w:val="008A65A9"/>
    <w:rsid w:val="008A7DF1"/>
    <w:rsid w:val="008B06CC"/>
    <w:rsid w:val="008B0E19"/>
    <w:rsid w:val="008B1ACC"/>
    <w:rsid w:val="008B253B"/>
    <w:rsid w:val="008B384D"/>
    <w:rsid w:val="008B3A24"/>
    <w:rsid w:val="008B3CF3"/>
    <w:rsid w:val="008B430B"/>
    <w:rsid w:val="008B4386"/>
    <w:rsid w:val="008B4C28"/>
    <w:rsid w:val="008B4CA8"/>
    <w:rsid w:val="008B62A2"/>
    <w:rsid w:val="008B6EC5"/>
    <w:rsid w:val="008B6F6F"/>
    <w:rsid w:val="008C0918"/>
    <w:rsid w:val="008C0F9A"/>
    <w:rsid w:val="008C1C4A"/>
    <w:rsid w:val="008C20C3"/>
    <w:rsid w:val="008C3393"/>
    <w:rsid w:val="008C33E3"/>
    <w:rsid w:val="008C3B2D"/>
    <w:rsid w:val="008C3E56"/>
    <w:rsid w:val="008C468A"/>
    <w:rsid w:val="008C4E6A"/>
    <w:rsid w:val="008C51F1"/>
    <w:rsid w:val="008C52F3"/>
    <w:rsid w:val="008C5471"/>
    <w:rsid w:val="008C6019"/>
    <w:rsid w:val="008C76A7"/>
    <w:rsid w:val="008D02C1"/>
    <w:rsid w:val="008D09F3"/>
    <w:rsid w:val="008D0D16"/>
    <w:rsid w:val="008D17C0"/>
    <w:rsid w:val="008D1A2B"/>
    <w:rsid w:val="008D1F25"/>
    <w:rsid w:val="008D4B17"/>
    <w:rsid w:val="008E0350"/>
    <w:rsid w:val="008E0392"/>
    <w:rsid w:val="008E0840"/>
    <w:rsid w:val="008E1921"/>
    <w:rsid w:val="008E4747"/>
    <w:rsid w:val="008E55CB"/>
    <w:rsid w:val="008E64C5"/>
    <w:rsid w:val="008E6B40"/>
    <w:rsid w:val="008E7B7D"/>
    <w:rsid w:val="008E7CAB"/>
    <w:rsid w:val="008F0515"/>
    <w:rsid w:val="008F07E0"/>
    <w:rsid w:val="008F140A"/>
    <w:rsid w:val="008F144A"/>
    <w:rsid w:val="008F22BE"/>
    <w:rsid w:val="008F2E49"/>
    <w:rsid w:val="008F4C2A"/>
    <w:rsid w:val="008F585D"/>
    <w:rsid w:val="008F5C74"/>
    <w:rsid w:val="008F6009"/>
    <w:rsid w:val="008F63E2"/>
    <w:rsid w:val="008F72B5"/>
    <w:rsid w:val="00901B31"/>
    <w:rsid w:val="00901E97"/>
    <w:rsid w:val="0090215E"/>
    <w:rsid w:val="0090343E"/>
    <w:rsid w:val="00903CFD"/>
    <w:rsid w:val="00904420"/>
    <w:rsid w:val="0090462A"/>
    <w:rsid w:val="009064AF"/>
    <w:rsid w:val="00906567"/>
    <w:rsid w:val="00906907"/>
    <w:rsid w:val="00906AF6"/>
    <w:rsid w:val="00912391"/>
    <w:rsid w:val="00913E8C"/>
    <w:rsid w:val="009149BD"/>
    <w:rsid w:val="00916AD7"/>
    <w:rsid w:val="00920150"/>
    <w:rsid w:val="00921542"/>
    <w:rsid w:val="00922074"/>
    <w:rsid w:val="00923217"/>
    <w:rsid w:val="00924314"/>
    <w:rsid w:val="00924926"/>
    <w:rsid w:val="00927251"/>
    <w:rsid w:val="00927D2F"/>
    <w:rsid w:val="00931243"/>
    <w:rsid w:val="00931BCF"/>
    <w:rsid w:val="009320EA"/>
    <w:rsid w:val="009336BA"/>
    <w:rsid w:val="00933CEA"/>
    <w:rsid w:val="009346A6"/>
    <w:rsid w:val="00934FDA"/>
    <w:rsid w:val="00937E91"/>
    <w:rsid w:val="009406B8"/>
    <w:rsid w:val="00941312"/>
    <w:rsid w:val="00943092"/>
    <w:rsid w:val="00944167"/>
    <w:rsid w:val="009443A4"/>
    <w:rsid w:val="00944627"/>
    <w:rsid w:val="00945212"/>
    <w:rsid w:val="00946656"/>
    <w:rsid w:val="00951398"/>
    <w:rsid w:val="00951FB6"/>
    <w:rsid w:val="00953703"/>
    <w:rsid w:val="00953C79"/>
    <w:rsid w:val="009550E0"/>
    <w:rsid w:val="00955289"/>
    <w:rsid w:val="00955459"/>
    <w:rsid w:val="00957DE2"/>
    <w:rsid w:val="00961B7F"/>
    <w:rsid w:val="00962F17"/>
    <w:rsid w:val="00963D7E"/>
    <w:rsid w:val="00965904"/>
    <w:rsid w:val="009666C2"/>
    <w:rsid w:val="00966F4B"/>
    <w:rsid w:val="00966FB5"/>
    <w:rsid w:val="009704F0"/>
    <w:rsid w:val="009706A9"/>
    <w:rsid w:val="00970A96"/>
    <w:rsid w:val="00972648"/>
    <w:rsid w:val="00972CF9"/>
    <w:rsid w:val="00972ED2"/>
    <w:rsid w:val="0097387D"/>
    <w:rsid w:val="00974138"/>
    <w:rsid w:val="009746EF"/>
    <w:rsid w:val="00974D66"/>
    <w:rsid w:val="009800A4"/>
    <w:rsid w:val="0098027F"/>
    <w:rsid w:val="00981997"/>
    <w:rsid w:val="00981BFE"/>
    <w:rsid w:val="00983702"/>
    <w:rsid w:val="0098382F"/>
    <w:rsid w:val="00983FC3"/>
    <w:rsid w:val="009840C2"/>
    <w:rsid w:val="0098479A"/>
    <w:rsid w:val="00984C62"/>
    <w:rsid w:val="009859CF"/>
    <w:rsid w:val="0098673F"/>
    <w:rsid w:val="009904A6"/>
    <w:rsid w:val="00990AA3"/>
    <w:rsid w:val="00990F00"/>
    <w:rsid w:val="00991516"/>
    <w:rsid w:val="00993026"/>
    <w:rsid w:val="009935C6"/>
    <w:rsid w:val="009935F1"/>
    <w:rsid w:val="0099567A"/>
    <w:rsid w:val="00996145"/>
    <w:rsid w:val="0099639A"/>
    <w:rsid w:val="00996811"/>
    <w:rsid w:val="009971E7"/>
    <w:rsid w:val="00997CF3"/>
    <w:rsid w:val="00997DFD"/>
    <w:rsid w:val="009A0303"/>
    <w:rsid w:val="009A0547"/>
    <w:rsid w:val="009A0607"/>
    <w:rsid w:val="009A0A4D"/>
    <w:rsid w:val="009A0F2C"/>
    <w:rsid w:val="009A20D6"/>
    <w:rsid w:val="009A2DB6"/>
    <w:rsid w:val="009A3805"/>
    <w:rsid w:val="009A3BA9"/>
    <w:rsid w:val="009A3D20"/>
    <w:rsid w:val="009A4436"/>
    <w:rsid w:val="009A4A3F"/>
    <w:rsid w:val="009A5889"/>
    <w:rsid w:val="009A6B53"/>
    <w:rsid w:val="009A7640"/>
    <w:rsid w:val="009A7DD6"/>
    <w:rsid w:val="009B1DE1"/>
    <w:rsid w:val="009B4118"/>
    <w:rsid w:val="009B4220"/>
    <w:rsid w:val="009B4CEC"/>
    <w:rsid w:val="009B4D8A"/>
    <w:rsid w:val="009B5F76"/>
    <w:rsid w:val="009B68B1"/>
    <w:rsid w:val="009B76B2"/>
    <w:rsid w:val="009B7948"/>
    <w:rsid w:val="009C01F8"/>
    <w:rsid w:val="009C0692"/>
    <w:rsid w:val="009C2DDE"/>
    <w:rsid w:val="009C45EB"/>
    <w:rsid w:val="009D016A"/>
    <w:rsid w:val="009D03F7"/>
    <w:rsid w:val="009D06A1"/>
    <w:rsid w:val="009D0CD4"/>
    <w:rsid w:val="009D0FAA"/>
    <w:rsid w:val="009D10EA"/>
    <w:rsid w:val="009D2B63"/>
    <w:rsid w:val="009D45D8"/>
    <w:rsid w:val="009D4821"/>
    <w:rsid w:val="009D4857"/>
    <w:rsid w:val="009D4B7C"/>
    <w:rsid w:val="009D5A01"/>
    <w:rsid w:val="009D696F"/>
    <w:rsid w:val="009D6DB0"/>
    <w:rsid w:val="009E0651"/>
    <w:rsid w:val="009E0C69"/>
    <w:rsid w:val="009E0D1C"/>
    <w:rsid w:val="009E16B3"/>
    <w:rsid w:val="009E26F5"/>
    <w:rsid w:val="009E2B4B"/>
    <w:rsid w:val="009E2E30"/>
    <w:rsid w:val="009E46E5"/>
    <w:rsid w:val="009E5AE0"/>
    <w:rsid w:val="009E5CEC"/>
    <w:rsid w:val="009E5F67"/>
    <w:rsid w:val="009E6685"/>
    <w:rsid w:val="009E7024"/>
    <w:rsid w:val="009E7602"/>
    <w:rsid w:val="009E7831"/>
    <w:rsid w:val="009E7E69"/>
    <w:rsid w:val="009E7FB1"/>
    <w:rsid w:val="009F0C85"/>
    <w:rsid w:val="009F1D6F"/>
    <w:rsid w:val="009F1E5F"/>
    <w:rsid w:val="009F3FE1"/>
    <w:rsid w:val="009F40A5"/>
    <w:rsid w:val="009F42E4"/>
    <w:rsid w:val="009F47B5"/>
    <w:rsid w:val="009F7B98"/>
    <w:rsid w:val="00A00499"/>
    <w:rsid w:val="00A00D9F"/>
    <w:rsid w:val="00A01212"/>
    <w:rsid w:val="00A0367D"/>
    <w:rsid w:val="00A04254"/>
    <w:rsid w:val="00A04434"/>
    <w:rsid w:val="00A04AEB"/>
    <w:rsid w:val="00A05152"/>
    <w:rsid w:val="00A061EE"/>
    <w:rsid w:val="00A06593"/>
    <w:rsid w:val="00A068B2"/>
    <w:rsid w:val="00A069F3"/>
    <w:rsid w:val="00A07037"/>
    <w:rsid w:val="00A076FD"/>
    <w:rsid w:val="00A11C42"/>
    <w:rsid w:val="00A121AB"/>
    <w:rsid w:val="00A123FB"/>
    <w:rsid w:val="00A140C9"/>
    <w:rsid w:val="00A14F72"/>
    <w:rsid w:val="00A1683F"/>
    <w:rsid w:val="00A17CBF"/>
    <w:rsid w:val="00A20AF9"/>
    <w:rsid w:val="00A24248"/>
    <w:rsid w:val="00A24E93"/>
    <w:rsid w:val="00A26AFC"/>
    <w:rsid w:val="00A26DD8"/>
    <w:rsid w:val="00A30669"/>
    <w:rsid w:val="00A30D69"/>
    <w:rsid w:val="00A3134F"/>
    <w:rsid w:val="00A31646"/>
    <w:rsid w:val="00A319CD"/>
    <w:rsid w:val="00A33BBC"/>
    <w:rsid w:val="00A34694"/>
    <w:rsid w:val="00A3514E"/>
    <w:rsid w:val="00A36A36"/>
    <w:rsid w:val="00A36FC4"/>
    <w:rsid w:val="00A373F9"/>
    <w:rsid w:val="00A37F60"/>
    <w:rsid w:val="00A40710"/>
    <w:rsid w:val="00A40A45"/>
    <w:rsid w:val="00A414F1"/>
    <w:rsid w:val="00A41514"/>
    <w:rsid w:val="00A423B2"/>
    <w:rsid w:val="00A42A6F"/>
    <w:rsid w:val="00A43305"/>
    <w:rsid w:val="00A4385A"/>
    <w:rsid w:val="00A457AB"/>
    <w:rsid w:val="00A4589F"/>
    <w:rsid w:val="00A45B8F"/>
    <w:rsid w:val="00A4651B"/>
    <w:rsid w:val="00A47093"/>
    <w:rsid w:val="00A47E21"/>
    <w:rsid w:val="00A50324"/>
    <w:rsid w:val="00A50A82"/>
    <w:rsid w:val="00A51595"/>
    <w:rsid w:val="00A51D0C"/>
    <w:rsid w:val="00A5281A"/>
    <w:rsid w:val="00A52A87"/>
    <w:rsid w:val="00A545DA"/>
    <w:rsid w:val="00A54B59"/>
    <w:rsid w:val="00A57257"/>
    <w:rsid w:val="00A61336"/>
    <w:rsid w:val="00A61D09"/>
    <w:rsid w:val="00A63D9B"/>
    <w:rsid w:val="00A645C1"/>
    <w:rsid w:val="00A648E0"/>
    <w:rsid w:val="00A64E9B"/>
    <w:rsid w:val="00A653DF"/>
    <w:rsid w:val="00A659DF"/>
    <w:rsid w:val="00A6641B"/>
    <w:rsid w:val="00A67728"/>
    <w:rsid w:val="00A67B9D"/>
    <w:rsid w:val="00A72011"/>
    <w:rsid w:val="00A73CA8"/>
    <w:rsid w:val="00A747FD"/>
    <w:rsid w:val="00A75D86"/>
    <w:rsid w:val="00A7651C"/>
    <w:rsid w:val="00A769DF"/>
    <w:rsid w:val="00A81208"/>
    <w:rsid w:val="00A81BC4"/>
    <w:rsid w:val="00A83473"/>
    <w:rsid w:val="00A84712"/>
    <w:rsid w:val="00A84E59"/>
    <w:rsid w:val="00A850DE"/>
    <w:rsid w:val="00A86073"/>
    <w:rsid w:val="00A866BD"/>
    <w:rsid w:val="00A8691B"/>
    <w:rsid w:val="00A8789B"/>
    <w:rsid w:val="00A90FCD"/>
    <w:rsid w:val="00A93FEC"/>
    <w:rsid w:val="00A97780"/>
    <w:rsid w:val="00AA0767"/>
    <w:rsid w:val="00AA16A9"/>
    <w:rsid w:val="00AA391D"/>
    <w:rsid w:val="00AA5197"/>
    <w:rsid w:val="00AA5E00"/>
    <w:rsid w:val="00AA6B06"/>
    <w:rsid w:val="00AA74D4"/>
    <w:rsid w:val="00AB03E3"/>
    <w:rsid w:val="00AB06F3"/>
    <w:rsid w:val="00AB09A2"/>
    <w:rsid w:val="00AB24D6"/>
    <w:rsid w:val="00AB30B1"/>
    <w:rsid w:val="00AB3F57"/>
    <w:rsid w:val="00AB4170"/>
    <w:rsid w:val="00AB4979"/>
    <w:rsid w:val="00AB6B05"/>
    <w:rsid w:val="00AB7DCF"/>
    <w:rsid w:val="00AC07E4"/>
    <w:rsid w:val="00AC08B9"/>
    <w:rsid w:val="00AC0D5E"/>
    <w:rsid w:val="00AC63E0"/>
    <w:rsid w:val="00AD0F4A"/>
    <w:rsid w:val="00AD1311"/>
    <w:rsid w:val="00AD19A9"/>
    <w:rsid w:val="00AD222C"/>
    <w:rsid w:val="00AD294A"/>
    <w:rsid w:val="00AD3657"/>
    <w:rsid w:val="00AD3BB3"/>
    <w:rsid w:val="00AD42EF"/>
    <w:rsid w:val="00AD5981"/>
    <w:rsid w:val="00AD69C3"/>
    <w:rsid w:val="00AE08E2"/>
    <w:rsid w:val="00AE0AAD"/>
    <w:rsid w:val="00AE1482"/>
    <w:rsid w:val="00AE3551"/>
    <w:rsid w:val="00AE4B54"/>
    <w:rsid w:val="00AE5EB9"/>
    <w:rsid w:val="00AE6376"/>
    <w:rsid w:val="00AE6750"/>
    <w:rsid w:val="00AE7DC5"/>
    <w:rsid w:val="00AF0F68"/>
    <w:rsid w:val="00AF239D"/>
    <w:rsid w:val="00AF4ADC"/>
    <w:rsid w:val="00AF5A2B"/>
    <w:rsid w:val="00AF69AF"/>
    <w:rsid w:val="00AF6A63"/>
    <w:rsid w:val="00B00153"/>
    <w:rsid w:val="00B0108F"/>
    <w:rsid w:val="00B029BA"/>
    <w:rsid w:val="00B02D87"/>
    <w:rsid w:val="00B03962"/>
    <w:rsid w:val="00B03BD4"/>
    <w:rsid w:val="00B0496F"/>
    <w:rsid w:val="00B04A4A"/>
    <w:rsid w:val="00B04CB2"/>
    <w:rsid w:val="00B05410"/>
    <w:rsid w:val="00B05B9E"/>
    <w:rsid w:val="00B05DA8"/>
    <w:rsid w:val="00B0649B"/>
    <w:rsid w:val="00B06CD4"/>
    <w:rsid w:val="00B06E51"/>
    <w:rsid w:val="00B079B5"/>
    <w:rsid w:val="00B12034"/>
    <w:rsid w:val="00B13B2E"/>
    <w:rsid w:val="00B14D2B"/>
    <w:rsid w:val="00B157B7"/>
    <w:rsid w:val="00B163F4"/>
    <w:rsid w:val="00B17783"/>
    <w:rsid w:val="00B2024B"/>
    <w:rsid w:val="00B22C48"/>
    <w:rsid w:val="00B230E3"/>
    <w:rsid w:val="00B246D4"/>
    <w:rsid w:val="00B24A94"/>
    <w:rsid w:val="00B251CB"/>
    <w:rsid w:val="00B259BA"/>
    <w:rsid w:val="00B27E92"/>
    <w:rsid w:val="00B314C0"/>
    <w:rsid w:val="00B317B7"/>
    <w:rsid w:val="00B32BA3"/>
    <w:rsid w:val="00B335AB"/>
    <w:rsid w:val="00B340E7"/>
    <w:rsid w:val="00B3531C"/>
    <w:rsid w:val="00B36692"/>
    <w:rsid w:val="00B3760F"/>
    <w:rsid w:val="00B37742"/>
    <w:rsid w:val="00B404BC"/>
    <w:rsid w:val="00B4061F"/>
    <w:rsid w:val="00B4512E"/>
    <w:rsid w:val="00B4598D"/>
    <w:rsid w:val="00B4703C"/>
    <w:rsid w:val="00B47CDB"/>
    <w:rsid w:val="00B503C0"/>
    <w:rsid w:val="00B50557"/>
    <w:rsid w:val="00B50C5F"/>
    <w:rsid w:val="00B51B76"/>
    <w:rsid w:val="00B51E84"/>
    <w:rsid w:val="00B5675B"/>
    <w:rsid w:val="00B56DE4"/>
    <w:rsid w:val="00B57644"/>
    <w:rsid w:val="00B602C0"/>
    <w:rsid w:val="00B61C2F"/>
    <w:rsid w:val="00B61F88"/>
    <w:rsid w:val="00B62264"/>
    <w:rsid w:val="00B63A61"/>
    <w:rsid w:val="00B63CD9"/>
    <w:rsid w:val="00B65743"/>
    <w:rsid w:val="00B667E4"/>
    <w:rsid w:val="00B67440"/>
    <w:rsid w:val="00B7083C"/>
    <w:rsid w:val="00B719A8"/>
    <w:rsid w:val="00B71A3C"/>
    <w:rsid w:val="00B72F54"/>
    <w:rsid w:val="00B73473"/>
    <w:rsid w:val="00B747B1"/>
    <w:rsid w:val="00B747B4"/>
    <w:rsid w:val="00B74A31"/>
    <w:rsid w:val="00B77F41"/>
    <w:rsid w:val="00B81141"/>
    <w:rsid w:val="00B811E0"/>
    <w:rsid w:val="00B828B4"/>
    <w:rsid w:val="00B82968"/>
    <w:rsid w:val="00B82F9B"/>
    <w:rsid w:val="00B84D89"/>
    <w:rsid w:val="00B84EF7"/>
    <w:rsid w:val="00B85BE9"/>
    <w:rsid w:val="00B86E0F"/>
    <w:rsid w:val="00B874FF"/>
    <w:rsid w:val="00B90782"/>
    <w:rsid w:val="00B90BD9"/>
    <w:rsid w:val="00B93EA0"/>
    <w:rsid w:val="00B9445D"/>
    <w:rsid w:val="00B94A73"/>
    <w:rsid w:val="00B95E71"/>
    <w:rsid w:val="00B95FC9"/>
    <w:rsid w:val="00B96927"/>
    <w:rsid w:val="00B96B04"/>
    <w:rsid w:val="00B96F57"/>
    <w:rsid w:val="00B97831"/>
    <w:rsid w:val="00B97B25"/>
    <w:rsid w:val="00B97D0B"/>
    <w:rsid w:val="00BA0281"/>
    <w:rsid w:val="00BA0674"/>
    <w:rsid w:val="00BA0E90"/>
    <w:rsid w:val="00BA306B"/>
    <w:rsid w:val="00BA4EB6"/>
    <w:rsid w:val="00BA5002"/>
    <w:rsid w:val="00BA51E0"/>
    <w:rsid w:val="00BA5BFF"/>
    <w:rsid w:val="00BA5E0C"/>
    <w:rsid w:val="00BA6175"/>
    <w:rsid w:val="00BA6406"/>
    <w:rsid w:val="00BA6491"/>
    <w:rsid w:val="00BA6DA9"/>
    <w:rsid w:val="00BA7FF6"/>
    <w:rsid w:val="00BB0151"/>
    <w:rsid w:val="00BB0A74"/>
    <w:rsid w:val="00BB10F9"/>
    <w:rsid w:val="00BB1C87"/>
    <w:rsid w:val="00BB4E03"/>
    <w:rsid w:val="00BB5603"/>
    <w:rsid w:val="00BB5A87"/>
    <w:rsid w:val="00BB5ED5"/>
    <w:rsid w:val="00BB60E2"/>
    <w:rsid w:val="00BB6739"/>
    <w:rsid w:val="00BB6F94"/>
    <w:rsid w:val="00BC05DE"/>
    <w:rsid w:val="00BC11DC"/>
    <w:rsid w:val="00BC1540"/>
    <w:rsid w:val="00BC21B9"/>
    <w:rsid w:val="00BC3B03"/>
    <w:rsid w:val="00BC51D4"/>
    <w:rsid w:val="00BC5647"/>
    <w:rsid w:val="00BC5A68"/>
    <w:rsid w:val="00BC7373"/>
    <w:rsid w:val="00BC7F83"/>
    <w:rsid w:val="00BD01BF"/>
    <w:rsid w:val="00BD2218"/>
    <w:rsid w:val="00BD2426"/>
    <w:rsid w:val="00BD2BD4"/>
    <w:rsid w:val="00BD2FA8"/>
    <w:rsid w:val="00BD4C20"/>
    <w:rsid w:val="00BD641B"/>
    <w:rsid w:val="00BD6D94"/>
    <w:rsid w:val="00BD7805"/>
    <w:rsid w:val="00BE234C"/>
    <w:rsid w:val="00BE348A"/>
    <w:rsid w:val="00BE53C4"/>
    <w:rsid w:val="00BE6C72"/>
    <w:rsid w:val="00BE6F66"/>
    <w:rsid w:val="00BE788A"/>
    <w:rsid w:val="00BF0057"/>
    <w:rsid w:val="00BF0BFC"/>
    <w:rsid w:val="00BF451D"/>
    <w:rsid w:val="00BF4722"/>
    <w:rsid w:val="00BF532D"/>
    <w:rsid w:val="00BF5931"/>
    <w:rsid w:val="00BF668A"/>
    <w:rsid w:val="00C003CD"/>
    <w:rsid w:val="00C00EA9"/>
    <w:rsid w:val="00C01B9C"/>
    <w:rsid w:val="00C0306C"/>
    <w:rsid w:val="00C03682"/>
    <w:rsid w:val="00C03C9C"/>
    <w:rsid w:val="00C03CA9"/>
    <w:rsid w:val="00C049F0"/>
    <w:rsid w:val="00C065D8"/>
    <w:rsid w:val="00C0717C"/>
    <w:rsid w:val="00C07B2D"/>
    <w:rsid w:val="00C111B9"/>
    <w:rsid w:val="00C11952"/>
    <w:rsid w:val="00C11994"/>
    <w:rsid w:val="00C123C7"/>
    <w:rsid w:val="00C12BDD"/>
    <w:rsid w:val="00C136ED"/>
    <w:rsid w:val="00C13740"/>
    <w:rsid w:val="00C14DBB"/>
    <w:rsid w:val="00C165C6"/>
    <w:rsid w:val="00C16A38"/>
    <w:rsid w:val="00C17EFE"/>
    <w:rsid w:val="00C21AE1"/>
    <w:rsid w:val="00C22044"/>
    <w:rsid w:val="00C22698"/>
    <w:rsid w:val="00C22796"/>
    <w:rsid w:val="00C23C68"/>
    <w:rsid w:val="00C24025"/>
    <w:rsid w:val="00C25EB6"/>
    <w:rsid w:val="00C26D11"/>
    <w:rsid w:val="00C275A6"/>
    <w:rsid w:val="00C27645"/>
    <w:rsid w:val="00C306D1"/>
    <w:rsid w:val="00C30E7C"/>
    <w:rsid w:val="00C31024"/>
    <w:rsid w:val="00C3165C"/>
    <w:rsid w:val="00C340B0"/>
    <w:rsid w:val="00C349DB"/>
    <w:rsid w:val="00C35F14"/>
    <w:rsid w:val="00C3682F"/>
    <w:rsid w:val="00C36B9B"/>
    <w:rsid w:val="00C40169"/>
    <w:rsid w:val="00C401A3"/>
    <w:rsid w:val="00C406E6"/>
    <w:rsid w:val="00C427B6"/>
    <w:rsid w:val="00C429A9"/>
    <w:rsid w:val="00C4367B"/>
    <w:rsid w:val="00C43878"/>
    <w:rsid w:val="00C44E24"/>
    <w:rsid w:val="00C44F59"/>
    <w:rsid w:val="00C458DB"/>
    <w:rsid w:val="00C45F60"/>
    <w:rsid w:val="00C4790E"/>
    <w:rsid w:val="00C500E8"/>
    <w:rsid w:val="00C52765"/>
    <w:rsid w:val="00C529FE"/>
    <w:rsid w:val="00C53853"/>
    <w:rsid w:val="00C601E4"/>
    <w:rsid w:val="00C60779"/>
    <w:rsid w:val="00C60A1A"/>
    <w:rsid w:val="00C616D2"/>
    <w:rsid w:val="00C6191B"/>
    <w:rsid w:val="00C62B51"/>
    <w:rsid w:val="00C63352"/>
    <w:rsid w:val="00C6621C"/>
    <w:rsid w:val="00C668EE"/>
    <w:rsid w:val="00C66BF0"/>
    <w:rsid w:val="00C66EBB"/>
    <w:rsid w:val="00C6720E"/>
    <w:rsid w:val="00C67343"/>
    <w:rsid w:val="00C7134B"/>
    <w:rsid w:val="00C727D3"/>
    <w:rsid w:val="00C73879"/>
    <w:rsid w:val="00C73D26"/>
    <w:rsid w:val="00C7492F"/>
    <w:rsid w:val="00C74A11"/>
    <w:rsid w:val="00C76BE7"/>
    <w:rsid w:val="00C77187"/>
    <w:rsid w:val="00C77992"/>
    <w:rsid w:val="00C80E63"/>
    <w:rsid w:val="00C80ECB"/>
    <w:rsid w:val="00C810BD"/>
    <w:rsid w:val="00C83FD4"/>
    <w:rsid w:val="00C840E2"/>
    <w:rsid w:val="00C84723"/>
    <w:rsid w:val="00C84A22"/>
    <w:rsid w:val="00C851DF"/>
    <w:rsid w:val="00C863EF"/>
    <w:rsid w:val="00C906CB"/>
    <w:rsid w:val="00C9208B"/>
    <w:rsid w:val="00C93256"/>
    <w:rsid w:val="00C943AA"/>
    <w:rsid w:val="00C9464E"/>
    <w:rsid w:val="00C94E3D"/>
    <w:rsid w:val="00C956F0"/>
    <w:rsid w:val="00C95C4D"/>
    <w:rsid w:val="00C962A1"/>
    <w:rsid w:val="00C96A4A"/>
    <w:rsid w:val="00C971B6"/>
    <w:rsid w:val="00C97281"/>
    <w:rsid w:val="00C975C9"/>
    <w:rsid w:val="00C97DC5"/>
    <w:rsid w:val="00CA0B13"/>
    <w:rsid w:val="00CA1BC3"/>
    <w:rsid w:val="00CA2AA1"/>
    <w:rsid w:val="00CA4E93"/>
    <w:rsid w:val="00CB0873"/>
    <w:rsid w:val="00CB0F05"/>
    <w:rsid w:val="00CB1199"/>
    <w:rsid w:val="00CB23A5"/>
    <w:rsid w:val="00CB23F3"/>
    <w:rsid w:val="00CB38FD"/>
    <w:rsid w:val="00CB5150"/>
    <w:rsid w:val="00CB5379"/>
    <w:rsid w:val="00CB610D"/>
    <w:rsid w:val="00CB62ED"/>
    <w:rsid w:val="00CC0AE8"/>
    <w:rsid w:val="00CC2ABC"/>
    <w:rsid w:val="00CC3808"/>
    <w:rsid w:val="00CC40EE"/>
    <w:rsid w:val="00CC478A"/>
    <w:rsid w:val="00CC4FB1"/>
    <w:rsid w:val="00CC53FE"/>
    <w:rsid w:val="00CC5AC6"/>
    <w:rsid w:val="00CC79E2"/>
    <w:rsid w:val="00CC7D62"/>
    <w:rsid w:val="00CD0CA0"/>
    <w:rsid w:val="00CD0D65"/>
    <w:rsid w:val="00CD0E2C"/>
    <w:rsid w:val="00CD1E72"/>
    <w:rsid w:val="00CD2D53"/>
    <w:rsid w:val="00CD301E"/>
    <w:rsid w:val="00CD6335"/>
    <w:rsid w:val="00CD667E"/>
    <w:rsid w:val="00CD67EA"/>
    <w:rsid w:val="00CD712B"/>
    <w:rsid w:val="00CD73AC"/>
    <w:rsid w:val="00CD7CD7"/>
    <w:rsid w:val="00CE0005"/>
    <w:rsid w:val="00CE1C0C"/>
    <w:rsid w:val="00CE1F54"/>
    <w:rsid w:val="00CE2906"/>
    <w:rsid w:val="00CE2AFD"/>
    <w:rsid w:val="00CE3A37"/>
    <w:rsid w:val="00CE439D"/>
    <w:rsid w:val="00CE51F4"/>
    <w:rsid w:val="00CE6090"/>
    <w:rsid w:val="00CF1727"/>
    <w:rsid w:val="00CF194F"/>
    <w:rsid w:val="00CF1AC9"/>
    <w:rsid w:val="00CF274B"/>
    <w:rsid w:val="00CF3D78"/>
    <w:rsid w:val="00CF5473"/>
    <w:rsid w:val="00CF57BE"/>
    <w:rsid w:val="00CF5931"/>
    <w:rsid w:val="00CF5E51"/>
    <w:rsid w:val="00CF625C"/>
    <w:rsid w:val="00CF66DC"/>
    <w:rsid w:val="00CF688C"/>
    <w:rsid w:val="00D005B9"/>
    <w:rsid w:val="00D01654"/>
    <w:rsid w:val="00D02E75"/>
    <w:rsid w:val="00D034A7"/>
    <w:rsid w:val="00D03B15"/>
    <w:rsid w:val="00D04F69"/>
    <w:rsid w:val="00D05134"/>
    <w:rsid w:val="00D0583C"/>
    <w:rsid w:val="00D067B0"/>
    <w:rsid w:val="00D068CF"/>
    <w:rsid w:val="00D07E3B"/>
    <w:rsid w:val="00D10BE1"/>
    <w:rsid w:val="00D11702"/>
    <w:rsid w:val="00D1176A"/>
    <w:rsid w:val="00D1188F"/>
    <w:rsid w:val="00D11B08"/>
    <w:rsid w:val="00D11CB4"/>
    <w:rsid w:val="00D1225E"/>
    <w:rsid w:val="00D132CF"/>
    <w:rsid w:val="00D13AF3"/>
    <w:rsid w:val="00D14971"/>
    <w:rsid w:val="00D151D8"/>
    <w:rsid w:val="00D1631B"/>
    <w:rsid w:val="00D16897"/>
    <w:rsid w:val="00D202BD"/>
    <w:rsid w:val="00D20D57"/>
    <w:rsid w:val="00D214FE"/>
    <w:rsid w:val="00D24FCB"/>
    <w:rsid w:val="00D255A5"/>
    <w:rsid w:val="00D268DC"/>
    <w:rsid w:val="00D26AB4"/>
    <w:rsid w:val="00D305D8"/>
    <w:rsid w:val="00D307F0"/>
    <w:rsid w:val="00D31BFC"/>
    <w:rsid w:val="00D3267E"/>
    <w:rsid w:val="00D33272"/>
    <w:rsid w:val="00D33595"/>
    <w:rsid w:val="00D33D03"/>
    <w:rsid w:val="00D34BA4"/>
    <w:rsid w:val="00D350DD"/>
    <w:rsid w:val="00D3587E"/>
    <w:rsid w:val="00D359F7"/>
    <w:rsid w:val="00D35EEB"/>
    <w:rsid w:val="00D35FD7"/>
    <w:rsid w:val="00D37653"/>
    <w:rsid w:val="00D37D6D"/>
    <w:rsid w:val="00D40302"/>
    <w:rsid w:val="00D4153D"/>
    <w:rsid w:val="00D41EF4"/>
    <w:rsid w:val="00D422A9"/>
    <w:rsid w:val="00D431E3"/>
    <w:rsid w:val="00D43573"/>
    <w:rsid w:val="00D43F29"/>
    <w:rsid w:val="00D47CDF"/>
    <w:rsid w:val="00D50627"/>
    <w:rsid w:val="00D50EFA"/>
    <w:rsid w:val="00D52949"/>
    <w:rsid w:val="00D52DCD"/>
    <w:rsid w:val="00D53E2B"/>
    <w:rsid w:val="00D543A5"/>
    <w:rsid w:val="00D555A7"/>
    <w:rsid w:val="00D560E2"/>
    <w:rsid w:val="00D5682A"/>
    <w:rsid w:val="00D57399"/>
    <w:rsid w:val="00D608E4"/>
    <w:rsid w:val="00D60A6F"/>
    <w:rsid w:val="00D60BD3"/>
    <w:rsid w:val="00D61842"/>
    <w:rsid w:val="00D61AAA"/>
    <w:rsid w:val="00D61D20"/>
    <w:rsid w:val="00D62724"/>
    <w:rsid w:val="00D62BDA"/>
    <w:rsid w:val="00D63281"/>
    <w:rsid w:val="00D636E6"/>
    <w:rsid w:val="00D656CB"/>
    <w:rsid w:val="00D676DE"/>
    <w:rsid w:val="00D67A53"/>
    <w:rsid w:val="00D7104F"/>
    <w:rsid w:val="00D725E6"/>
    <w:rsid w:val="00D73140"/>
    <w:rsid w:val="00D7415C"/>
    <w:rsid w:val="00D743E8"/>
    <w:rsid w:val="00D754C4"/>
    <w:rsid w:val="00D75A44"/>
    <w:rsid w:val="00D762E5"/>
    <w:rsid w:val="00D77129"/>
    <w:rsid w:val="00D80C4D"/>
    <w:rsid w:val="00D814FA"/>
    <w:rsid w:val="00D8160E"/>
    <w:rsid w:val="00D81A84"/>
    <w:rsid w:val="00D81EBD"/>
    <w:rsid w:val="00D83EFD"/>
    <w:rsid w:val="00D8483E"/>
    <w:rsid w:val="00D854F1"/>
    <w:rsid w:val="00D87E04"/>
    <w:rsid w:val="00D91134"/>
    <w:rsid w:val="00D9264D"/>
    <w:rsid w:val="00D92FFD"/>
    <w:rsid w:val="00D93CCE"/>
    <w:rsid w:val="00D93DAA"/>
    <w:rsid w:val="00D94282"/>
    <w:rsid w:val="00D9495B"/>
    <w:rsid w:val="00D94AD2"/>
    <w:rsid w:val="00D94E66"/>
    <w:rsid w:val="00D95428"/>
    <w:rsid w:val="00D97394"/>
    <w:rsid w:val="00D973E5"/>
    <w:rsid w:val="00D97510"/>
    <w:rsid w:val="00DA08E0"/>
    <w:rsid w:val="00DA35D9"/>
    <w:rsid w:val="00DA5770"/>
    <w:rsid w:val="00DA584A"/>
    <w:rsid w:val="00DA67F5"/>
    <w:rsid w:val="00DA68B7"/>
    <w:rsid w:val="00DA6B3E"/>
    <w:rsid w:val="00DB1955"/>
    <w:rsid w:val="00DB21C2"/>
    <w:rsid w:val="00DB22AC"/>
    <w:rsid w:val="00DB352A"/>
    <w:rsid w:val="00DB4DC0"/>
    <w:rsid w:val="00DB55F5"/>
    <w:rsid w:val="00DC1662"/>
    <w:rsid w:val="00DC1F45"/>
    <w:rsid w:val="00DC2511"/>
    <w:rsid w:val="00DC4B42"/>
    <w:rsid w:val="00DC5CC2"/>
    <w:rsid w:val="00DC6674"/>
    <w:rsid w:val="00DC6B3F"/>
    <w:rsid w:val="00DC6B87"/>
    <w:rsid w:val="00DD08A3"/>
    <w:rsid w:val="00DD147F"/>
    <w:rsid w:val="00DD1F07"/>
    <w:rsid w:val="00DD22A2"/>
    <w:rsid w:val="00DD22BF"/>
    <w:rsid w:val="00DD2B33"/>
    <w:rsid w:val="00DD2CCC"/>
    <w:rsid w:val="00DD4167"/>
    <w:rsid w:val="00DD4BB7"/>
    <w:rsid w:val="00DD4DB3"/>
    <w:rsid w:val="00DD5B13"/>
    <w:rsid w:val="00DD5E5D"/>
    <w:rsid w:val="00DD66B0"/>
    <w:rsid w:val="00DE001A"/>
    <w:rsid w:val="00DE0C0C"/>
    <w:rsid w:val="00DE1DD3"/>
    <w:rsid w:val="00DE44D5"/>
    <w:rsid w:val="00DE4B78"/>
    <w:rsid w:val="00DE4C4E"/>
    <w:rsid w:val="00DE6815"/>
    <w:rsid w:val="00DE70B7"/>
    <w:rsid w:val="00DE7199"/>
    <w:rsid w:val="00DE7F83"/>
    <w:rsid w:val="00DF0082"/>
    <w:rsid w:val="00DF0EB6"/>
    <w:rsid w:val="00DF15E4"/>
    <w:rsid w:val="00DF171B"/>
    <w:rsid w:val="00DF27B4"/>
    <w:rsid w:val="00DF41E5"/>
    <w:rsid w:val="00DF434C"/>
    <w:rsid w:val="00DF476E"/>
    <w:rsid w:val="00DF4859"/>
    <w:rsid w:val="00DF6ABC"/>
    <w:rsid w:val="00DF70DE"/>
    <w:rsid w:val="00E007FE"/>
    <w:rsid w:val="00E01083"/>
    <w:rsid w:val="00E019EA"/>
    <w:rsid w:val="00E021A5"/>
    <w:rsid w:val="00E04E54"/>
    <w:rsid w:val="00E05C1C"/>
    <w:rsid w:val="00E07430"/>
    <w:rsid w:val="00E106B6"/>
    <w:rsid w:val="00E1079C"/>
    <w:rsid w:val="00E112BA"/>
    <w:rsid w:val="00E123E0"/>
    <w:rsid w:val="00E125EB"/>
    <w:rsid w:val="00E127B6"/>
    <w:rsid w:val="00E128DE"/>
    <w:rsid w:val="00E13020"/>
    <w:rsid w:val="00E1332A"/>
    <w:rsid w:val="00E16897"/>
    <w:rsid w:val="00E17148"/>
    <w:rsid w:val="00E21063"/>
    <w:rsid w:val="00E21CE2"/>
    <w:rsid w:val="00E21F5E"/>
    <w:rsid w:val="00E22B24"/>
    <w:rsid w:val="00E23E8F"/>
    <w:rsid w:val="00E25707"/>
    <w:rsid w:val="00E262F0"/>
    <w:rsid w:val="00E26D85"/>
    <w:rsid w:val="00E2715F"/>
    <w:rsid w:val="00E27AAD"/>
    <w:rsid w:val="00E300A6"/>
    <w:rsid w:val="00E30E40"/>
    <w:rsid w:val="00E32CD4"/>
    <w:rsid w:val="00E33408"/>
    <w:rsid w:val="00E33896"/>
    <w:rsid w:val="00E3528D"/>
    <w:rsid w:val="00E357FF"/>
    <w:rsid w:val="00E36608"/>
    <w:rsid w:val="00E37DBB"/>
    <w:rsid w:val="00E37FC5"/>
    <w:rsid w:val="00E40715"/>
    <w:rsid w:val="00E410F7"/>
    <w:rsid w:val="00E42992"/>
    <w:rsid w:val="00E43070"/>
    <w:rsid w:val="00E45D02"/>
    <w:rsid w:val="00E462E0"/>
    <w:rsid w:val="00E46AB1"/>
    <w:rsid w:val="00E46DB5"/>
    <w:rsid w:val="00E471BC"/>
    <w:rsid w:val="00E47541"/>
    <w:rsid w:val="00E47859"/>
    <w:rsid w:val="00E4786D"/>
    <w:rsid w:val="00E50303"/>
    <w:rsid w:val="00E52247"/>
    <w:rsid w:val="00E52730"/>
    <w:rsid w:val="00E52A5E"/>
    <w:rsid w:val="00E532C8"/>
    <w:rsid w:val="00E5463C"/>
    <w:rsid w:val="00E5504D"/>
    <w:rsid w:val="00E55F33"/>
    <w:rsid w:val="00E5620D"/>
    <w:rsid w:val="00E56AF7"/>
    <w:rsid w:val="00E6178F"/>
    <w:rsid w:val="00E620CA"/>
    <w:rsid w:val="00E62EF0"/>
    <w:rsid w:val="00E6360E"/>
    <w:rsid w:val="00E63BE2"/>
    <w:rsid w:val="00E63FA0"/>
    <w:rsid w:val="00E64151"/>
    <w:rsid w:val="00E64B31"/>
    <w:rsid w:val="00E65C86"/>
    <w:rsid w:val="00E66B14"/>
    <w:rsid w:val="00E66E6B"/>
    <w:rsid w:val="00E722D6"/>
    <w:rsid w:val="00E72865"/>
    <w:rsid w:val="00E72983"/>
    <w:rsid w:val="00E72C1F"/>
    <w:rsid w:val="00E75189"/>
    <w:rsid w:val="00E7616A"/>
    <w:rsid w:val="00E76AE7"/>
    <w:rsid w:val="00E7740C"/>
    <w:rsid w:val="00E802C7"/>
    <w:rsid w:val="00E8172C"/>
    <w:rsid w:val="00E82097"/>
    <w:rsid w:val="00E82145"/>
    <w:rsid w:val="00E846EE"/>
    <w:rsid w:val="00E84B6A"/>
    <w:rsid w:val="00E84BF7"/>
    <w:rsid w:val="00E84F11"/>
    <w:rsid w:val="00E856E7"/>
    <w:rsid w:val="00E858CA"/>
    <w:rsid w:val="00E86795"/>
    <w:rsid w:val="00E86EB5"/>
    <w:rsid w:val="00E87596"/>
    <w:rsid w:val="00E9230C"/>
    <w:rsid w:val="00E92F30"/>
    <w:rsid w:val="00E9311A"/>
    <w:rsid w:val="00E938F8"/>
    <w:rsid w:val="00E95B42"/>
    <w:rsid w:val="00E97794"/>
    <w:rsid w:val="00EA0EE8"/>
    <w:rsid w:val="00EA10B1"/>
    <w:rsid w:val="00EA1C0D"/>
    <w:rsid w:val="00EA2C7F"/>
    <w:rsid w:val="00EA4AEF"/>
    <w:rsid w:val="00EA586C"/>
    <w:rsid w:val="00EA5F54"/>
    <w:rsid w:val="00EA694D"/>
    <w:rsid w:val="00EB019F"/>
    <w:rsid w:val="00EB04CC"/>
    <w:rsid w:val="00EB0A76"/>
    <w:rsid w:val="00EB1D08"/>
    <w:rsid w:val="00EB308F"/>
    <w:rsid w:val="00EB5264"/>
    <w:rsid w:val="00EB59FD"/>
    <w:rsid w:val="00EB5E3A"/>
    <w:rsid w:val="00EB5F31"/>
    <w:rsid w:val="00EB7D7E"/>
    <w:rsid w:val="00EC0310"/>
    <w:rsid w:val="00EC1A83"/>
    <w:rsid w:val="00EC2B2F"/>
    <w:rsid w:val="00EC2DDB"/>
    <w:rsid w:val="00EC3190"/>
    <w:rsid w:val="00EC36BB"/>
    <w:rsid w:val="00EC427B"/>
    <w:rsid w:val="00EC4555"/>
    <w:rsid w:val="00EC4C2C"/>
    <w:rsid w:val="00EC4CF6"/>
    <w:rsid w:val="00EC5CE3"/>
    <w:rsid w:val="00EC660C"/>
    <w:rsid w:val="00EC6BF1"/>
    <w:rsid w:val="00EC707F"/>
    <w:rsid w:val="00EC756C"/>
    <w:rsid w:val="00EC7D63"/>
    <w:rsid w:val="00ED0410"/>
    <w:rsid w:val="00ED09A5"/>
    <w:rsid w:val="00ED1EAF"/>
    <w:rsid w:val="00ED2436"/>
    <w:rsid w:val="00ED3001"/>
    <w:rsid w:val="00ED34EA"/>
    <w:rsid w:val="00ED38C4"/>
    <w:rsid w:val="00ED7A9E"/>
    <w:rsid w:val="00EE181A"/>
    <w:rsid w:val="00EE1A03"/>
    <w:rsid w:val="00EE32CF"/>
    <w:rsid w:val="00EE4318"/>
    <w:rsid w:val="00EE4947"/>
    <w:rsid w:val="00EE4A6A"/>
    <w:rsid w:val="00EE53C7"/>
    <w:rsid w:val="00EE5E46"/>
    <w:rsid w:val="00EE6771"/>
    <w:rsid w:val="00EE6B2D"/>
    <w:rsid w:val="00EE7909"/>
    <w:rsid w:val="00EF1219"/>
    <w:rsid w:val="00EF1B9C"/>
    <w:rsid w:val="00EF265B"/>
    <w:rsid w:val="00EF36AE"/>
    <w:rsid w:val="00EF4F71"/>
    <w:rsid w:val="00EF5082"/>
    <w:rsid w:val="00EF57FD"/>
    <w:rsid w:val="00EF5D2E"/>
    <w:rsid w:val="00EF5E6A"/>
    <w:rsid w:val="00EF6486"/>
    <w:rsid w:val="00EF707D"/>
    <w:rsid w:val="00F01802"/>
    <w:rsid w:val="00F018CD"/>
    <w:rsid w:val="00F02739"/>
    <w:rsid w:val="00F02B13"/>
    <w:rsid w:val="00F038D7"/>
    <w:rsid w:val="00F03F09"/>
    <w:rsid w:val="00F0429C"/>
    <w:rsid w:val="00F046C6"/>
    <w:rsid w:val="00F04FCB"/>
    <w:rsid w:val="00F053DC"/>
    <w:rsid w:val="00F058C5"/>
    <w:rsid w:val="00F05D7F"/>
    <w:rsid w:val="00F06C41"/>
    <w:rsid w:val="00F07CC1"/>
    <w:rsid w:val="00F07EF1"/>
    <w:rsid w:val="00F112A9"/>
    <w:rsid w:val="00F11736"/>
    <w:rsid w:val="00F12E47"/>
    <w:rsid w:val="00F1396C"/>
    <w:rsid w:val="00F1556B"/>
    <w:rsid w:val="00F17536"/>
    <w:rsid w:val="00F1771D"/>
    <w:rsid w:val="00F17FC2"/>
    <w:rsid w:val="00F24079"/>
    <w:rsid w:val="00F24526"/>
    <w:rsid w:val="00F2505D"/>
    <w:rsid w:val="00F255BA"/>
    <w:rsid w:val="00F2584A"/>
    <w:rsid w:val="00F26945"/>
    <w:rsid w:val="00F279B8"/>
    <w:rsid w:val="00F27A28"/>
    <w:rsid w:val="00F27A9A"/>
    <w:rsid w:val="00F30136"/>
    <w:rsid w:val="00F3026F"/>
    <w:rsid w:val="00F3073E"/>
    <w:rsid w:val="00F30CA9"/>
    <w:rsid w:val="00F317E4"/>
    <w:rsid w:val="00F34E90"/>
    <w:rsid w:val="00F364F4"/>
    <w:rsid w:val="00F3795A"/>
    <w:rsid w:val="00F40BB4"/>
    <w:rsid w:val="00F4192B"/>
    <w:rsid w:val="00F426BF"/>
    <w:rsid w:val="00F42D8B"/>
    <w:rsid w:val="00F43A2F"/>
    <w:rsid w:val="00F449AE"/>
    <w:rsid w:val="00F45AA7"/>
    <w:rsid w:val="00F45EA0"/>
    <w:rsid w:val="00F4672F"/>
    <w:rsid w:val="00F47AE9"/>
    <w:rsid w:val="00F50BD1"/>
    <w:rsid w:val="00F5155D"/>
    <w:rsid w:val="00F520F1"/>
    <w:rsid w:val="00F523B2"/>
    <w:rsid w:val="00F5394F"/>
    <w:rsid w:val="00F54FBE"/>
    <w:rsid w:val="00F5510C"/>
    <w:rsid w:val="00F55141"/>
    <w:rsid w:val="00F56921"/>
    <w:rsid w:val="00F56B82"/>
    <w:rsid w:val="00F570A4"/>
    <w:rsid w:val="00F5714C"/>
    <w:rsid w:val="00F5781C"/>
    <w:rsid w:val="00F602A4"/>
    <w:rsid w:val="00F63526"/>
    <w:rsid w:val="00F635E8"/>
    <w:rsid w:val="00F638F3"/>
    <w:rsid w:val="00F64EC4"/>
    <w:rsid w:val="00F65C5A"/>
    <w:rsid w:val="00F70830"/>
    <w:rsid w:val="00F717D3"/>
    <w:rsid w:val="00F722E7"/>
    <w:rsid w:val="00F738A6"/>
    <w:rsid w:val="00F73FB9"/>
    <w:rsid w:val="00F74025"/>
    <w:rsid w:val="00F76165"/>
    <w:rsid w:val="00F775D3"/>
    <w:rsid w:val="00F8011D"/>
    <w:rsid w:val="00F803B0"/>
    <w:rsid w:val="00F821D5"/>
    <w:rsid w:val="00F8274C"/>
    <w:rsid w:val="00F83291"/>
    <w:rsid w:val="00F83355"/>
    <w:rsid w:val="00F836CA"/>
    <w:rsid w:val="00F8383C"/>
    <w:rsid w:val="00F83F88"/>
    <w:rsid w:val="00F84E25"/>
    <w:rsid w:val="00F873E5"/>
    <w:rsid w:val="00F87D13"/>
    <w:rsid w:val="00F87F22"/>
    <w:rsid w:val="00F90B4D"/>
    <w:rsid w:val="00F90D62"/>
    <w:rsid w:val="00F916E0"/>
    <w:rsid w:val="00F93D53"/>
    <w:rsid w:val="00F93E30"/>
    <w:rsid w:val="00F951B6"/>
    <w:rsid w:val="00F954AB"/>
    <w:rsid w:val="00F9634C"/>
    <w:rsid w:val="00F96E22"/>
    <w:rsid w:val="00F96FE8"/>
    <w:rsid w:val="00F9713A"/>
    <w:rsid w:val="00FA01A0"/>
    <w:rsid w:val="00FA05BB"/>
    <w:rsid w:val="00FA0AC7"/>
    <w:rsid w:val="00FA1651"/>
    <w:rsid w:val="00FA24E8"/>
    <w:rsid w:val="00FA3CBA"/>
    <w:rsid w:val="00FA4063"/>
    <w:rsid w:val="00FA498D"/>
    <w:rsid w:val="00FA5B7A"/>
    <w:rsid w:val="00FA60D0"/>
    <w:rsid w:val="00FA6168"/>
    <w:rsid w:val="00FA6F25"/>
    <w:rsid w:val="00FA7C07"/>
    <w:rsid w:val="00FB04CB"/>
    <w:rsid w:val="00FB2C77"/>
    <w:rsid w:val="00FB32C5"/>
    <w:rsid w:val="00FB369E"/>
    <w:rsid w:val="00FB3B7D"/>
    <w:rsid w:val="00FB4570"/>
    <w:rsid w:val="00FB48BB"/>
    <w:rsid w:val="00FB4E1E"/>
    <w:rsid w:val="00FB57E2"/>
    <w:rsid w:val="00FB76A5"/>
    <w:rsid w:val="00FC274F"/>
    <w:rsid w:val="00FC27D0"/>
    <w:rsid w:val="00FC32F1"/>
    <w:rsid w:val="00FC3D9F"/>
    <w:rsid w:val="00FC466B"/>
    <w:rsid w:val="00FC492D"/>
    <w:rsid w:val="00FC4C8A"/>
    <w:rsid w:val="00FC4CBA"/>
    <w:rsid w:val="00FC5809"/>
    <w:rsid w:val="00FC5D22"/>
    <w:rsid w:val="00FC61D0"/>
    <w:rsid w:val="00FC7244"/>
    <w:rsid w:val="00FC7406"/>
    <w:rsid w:val="00FD095D"/>
    <w:rsid w:val="00FD1128"/>
    <w:rsid w:val="00FD2A51"/>
    <w:rsid w:val="00FD3529"/>
    <w:rsid w:val="00FD4A8A"/>
    <w:rsid w:val="00FD4C36"/>
    <w:rsid w:val="00FD4D00"/>
    <w:rsid w:val="00FD5003"/>
    <w:rsid w:val="00FD5960"/>
    <w:rsid w:val="00FD5B20"/>
    <w:rsid w:val="00FD6279"/>
    <w:rsid w:val="00FD72F5"/>
    <w:rsid w:val="00FD7E2F"/>
    <w:rsid w:val="00FE1301"/>
    <w:rsid w:val="00FE1C7B"/>
    <w:rsid w:val="00FE2AA9"/>
    <w:rsid w:val="00FE2EFA"/>
    <w:rsid w:val="00FE4151"/>
    <w:rsid w:val="00FE4520"/>
    <w:rsid w:val="00FE512C"/>
    <w:rsid w:val="00FE5EC2"/>
    <w:rsid w:val="00FE6827"/>
    <w:rsid w:val="00FE6A3A"/>
    <w:rsid w:val="00FE77EF"/>
    <w:rsid w:val="00FF04DB"/>
    <w:rsid w:val="00FF13EA"/>
    <w:rsid w:val="00FF1E22"/>
    <w:rsid w:val="00FF2403"/>
    <w:rsid w:val="00FF256E"/>
    <w:rsid w:val="00FF4A22"/>
    <w:rsid w:val="00FF5817"/>
    <w:rsid w:val="00FF6A4D"/>
    <w:rsid w:val="00FF7182"/>
    <w:rsid w:val="00FF7804"/>
    <w:rsid w:val="00FF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9D5EA"/>
  <w15:docId w15:val="{1202614A-CCEB-42BB-B199-697E6197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F1C"/>
    <w:pPr>
      <w:spacing w:after="200" w:line="276" w:lineRule="auto"/>
    </w:pPr>
    <w:rPr>
      <w:sz w:val="22"/>
      <w:szCs w:val="22"/>
      <w:lang w:eastAsia="en-US"/>
    </w:rPr>
  </w:style>
  <w:style w:type="paragraph" w:styleId="Heading1">
    <w:name w:val="heading 1"/>
    <w:basedOn w:val="Normal"/>
    <w:next w:val="Normal"/>
    <w:link w:val="Heading1Char"/>
    <w:uiPriority w:val="9"/>
    <w:qFormat/>
    <w:rsid w:val="00895F1C"/>
    <w:pPr>
      <w:keepNext/>
      <w:keepLines/>
      <w:spacing w:before="480" w:after="0"/>
      <w:outlineLvl w:val="0"/>
    </w:pPr>
    <w:rPr>
      <w:rFonts w:ascii="Cambria" w:hAnsi="Cambria"/>
      <w:b/>
      <w:bCs/>
      <w:color w:val="1F497D"/>
      <w:sz w:val="28"/>
      <w:szCs w:val="28"/>
    </w:rPr>
  </w:style>
  <w:style w:type="paragraph" w:styleId="Heading2">
    <w:name w:val="heading 2"/>
    <w:basedOn w:val="Normal"/>
    <w:next w:val="Normal"/>
    <w:link w:val="Heading2Char"/>
    <w:uiPriority w:val="9"/>
    <w:unhideWhenUsed/>
    <w:qFormat/>
    <w:rsid w:val="00895F1C"/>
    <w:pPr>
      <w:keepNext/>
      <w:keepLines/>
      <w:spacing w:before="200" w:after="0"/>
      <w:outlineLvl w:val="1"/>
    </w:pPr>
    <w:rPr>
      <w:rFonts w:ascii="Cambria" w:hAnsi="Cambria"/>
      <w:b/>
      <w:bCs/>
      <w:color w:val="548DD4"/>
      <w:sz w:val="26"/>
      <w:szCs w:val="26"/>
    </w:rPr>
  </w:style>
  <w:style w:type="paragraph" w:styleId="Heading3">
    <w:name w:val="heading 3"/>
    <w:basedOn w:val="Normal"/>
    <w:next w:val="Normal"/>
    <w:link w:val="Heading3Char"/>
    <w:uiPriority w:val="9"/>
    <w:unhideWhenUsed/>
    <w:qFormat/>
    <w:rsid w:val="00895F1C"/>
    <w:pPr>
      <w:keepNext/>
      <w:keepLines/>
      <w:spacing w:before="200" w:after="0"/>
      <w:outlineLvl w:val="2"/>
    </w:pPr>
    <w:rPr>
      <w:rFonts w:ascii="Cambria" w:hAnsi="Cambria"/>
      <w:b/>
      <w:bCs/>
      <w:color w:val="8DB3E2"/>
    </w:rPr>
  </w:style>
  <w:style w:type="paragraph" w:styleId="Heading4">
    <w:name w:val="heading 4"/>
    <w:basedOn w:val="Normal"/>
    <w:next w:val="Normal"/>
    <w:link w:val="Heading4Char"/>
    <w:uiPriority w:val="9"/>
    <w:unhideWhenUsed/>
    <w:qFormat/>
    <w:rsid w:val="00895F1C"/>
    <w:pPr>
      <w:keepNext/>
      <w:keepLines/>
      <w:spacing w:before="200" w:after="0"/>
      <w:outlineLvl w:val="3"/>
    </w:pPr>
    <w:rPr>
      <w:rFonts w:ascii="Cambria" w:hAnsi="Cambria"/>
      <w:b/>
      <w:bCs/>
      <w:i/>
      <w:iCs/>
      <w:color w:val="C6D9F1"/>
    </w:rPr>
  </w:style>
  <w:style w:type="paragraph" w:styleId="Heading5">
    <w:name w:val="heading 5"/>
    <w:basedOn w:val="Normal"/>
    <w:next w:val="Normal"/>
    <w:link w:val="Heading5Char"/>
    <w:uiPriority w:val="9"/>
    <w:unhideWhenUsed/>
    <w:qFormat/>
    <w:rsid w:val="00895F1C"/>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895F1C"/>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895F1C"/>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895F1C"/>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unhideWhenUsed/>
    <w:qFormat/>
    <w:rsid w:val="00895F1C"/>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1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A5BFF"/>
    <w:rPr>
      <w:color w:val="0000FF"/>
      <w:u w:val="single"/>
    </w:rPr>
  </w:style>
  <w:style w:type="paragraph" w:styleId="BodyText">
    <w:name w:val="Body Text"/>
    <w:basedOn w:val="Normal"/>
    <w:rsid w:val="00ED7A9E"/>
    <w:rPr>
      <w:rFonts w:ascii="Times New Roman" w:hAnsi="Times New Roman"/>
      <w:b/>
      <w:sz w:val="32"/>
      <w:szCs w:val="20"/>
      <w:lang w:val="en-US"/>
    </w:rPr>
  </w:style>
  <w:style w:type="paragraph" w:styleId="BodyText2">
    <w:name w:val="Body Text 2"/>
    <w:basedOn w:val="Normal"/>
    <w:rsid w:val="00ED7A9E"/>
    <w:rPr>
      <w:rFonts w:ascii="Times New Roman" w:hAnsi="Times New Roman"/>
      <w:b/>
      <w:sz w:val="36"/>
      <w:szCs w:val="20"/>
      <w:lang w:val="en-US"/>
    </w:rPr>
  </w:style>
  <w:style w:type="paragraph" w:styleId="BodyText3">
    <w:name w:val="Body Text 3"/>
    <w:basedOn w:val="Normal"/>
    <w:rsid w:val="00ED7A9E"/>
    <w:rPr>
      <w:rFonts w:ascii="Times New Roman" w:hAnsi="Times New Roman"/>
      <w:b/>
      <w:bCs/>
      <w:i/>
      <w:iCs/>
      <w:sz w:val="36"/>
    </w:rPr>
  </w:style>
  <w:style w:type="paragraph" w:styleId="Footer">
    <w:name w:val="footer"/>
    <w:basedOn w:val="Normal"/>
    <w:link w:val="FooterChar"/>
    <w:uiPriority w:val="99"/>
    <w:rsid w:val="00367BE9"/>
    <w:pPr>
      <w:tabs>
        <w:tab w:val="center" w:pos="4153"/>
        <w:tab w:val="right" w:pos="8306"/>
      </w:tabs>
    </w:pPr>
  </w:style>
  <w:style w:type="character" w:styleId="PageNumber">
    <w:name w:val="page number"/>
    <w:basedOn w:val="DefaultParagraphFont"/>
    <w:rsid w:val="00367BE9"/>
  </w:style>
  <w:style w:type="paragraph" w:styleId="Header">
    <w:name w:val="header"/>
    <w:basedOn w:val="Normal"/>
    <w:rsid w:val="006D056B"/>
    <w:pPr>
      <w:tabs>
        <w:tab w:val="center" w:pos="4153"/>
        <w:tab w:val="right" w:pos="8306"/>
      </w:tabs>
    </w:pPr>
  </w:style>
  <w:style w:type="paragraph" w:styleId="BalloonText">
    <w:name w:val="Balloon Text"/>
    <w:basedOn w:val="Normal"/>
    <w:semiHidden/>
    <w:rsid w:val="006725B1"/>
    <w:rPr>
      <w:rFonts w:ascii="Tahoma" w:hAnsi="Tahoma" w:cs="Tahoma"/>
      <w:sz w:val="16"/>
      <w:szCs w:val="16"/>
    </w:rPr>
  </w:style>
  <w:style w:type="paragraph" w:customStyle="1" w:styleId="Default">
    <w:name w:val="Default"/>
    <w:rsid w:val="00D24FCB"/>
    <w:pPr>
      <w:widowControl w:val="0"/>
      <w:autoSpaceDE w:val="0"/>
      <w:autoSpaceDN w:val="0"/>
      <w:adjustRightInd w:val="0"/>
      <w:spacing w:after="200" w:line="276" w:lineRule="auto"/>
    </w:pPr>
    <w:rPr>
      <w:rFonts w:ascii="Arial" w:hAnsi="Arial" w:cs="Arial"/>
      <w:color w:val="000000"/>
      <w:sz w:val="24"/>
      <w:szCs w:val="24"/>
    </w:rPr>
  </w:style>
  <w:style w:type="paragraph" w:styleId="Title">
    <w:name w:val="Title"/>
    <w:basedOn w:val="Normal"/>
    <w:next w:val="Normal"/>
    <w:link w:val="TitleChar"/>
    <w:uiPriority w:val="10"/>
    <w:qFormat/>
    <w:rsid w:val="00895F1C"/>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normal1">
    <w:name w:val="normal1"/>
    <w:rsid w:val="0083253D"/>
    <w:rPr>
      <w:rFonts w:ascii="Tahoma" w:hAnsi="Tahoma" w:cs="Tahoma" w:hint="default"/>
      <w:sz w:val="18"/>
      <w:szCs w:val="18"/>
    </w:rPr>
  </w:style>
  <w:style w:type="paragraph" w:customStyle="1" w:styleId="Bulletsspaced">
    <w:name w:val="Bullets (spaced)"/>
    <w:basedOn w:val="Normal"/>
    <w:rsid w:val="00CC3808"/>
    <w:pPr>
      <w:numPr>
        <w:numId w:val="2"/>
      </w:numPr>
      <w:spacing w:before="120"/>
      <w:ind w:left="924" w:hanging="357"/>
    </w:pPr>
    <w:rPr>
      <w:rFonts w:ascii="Tahoma" w:hAnsi="Tahoma"/>
      <w:color w:val="000000"/>
    </w:rPr>
  </w:style>
  <w:style w:type="paragraph" w:customStyle="1" w:styleId="Bulletsspaced-lastbullet">
    <w:name w:val="Bullets (spaced) - last bullet"/>
    <w:basedOn w:val="Bulletsspaced"/>
    <w:next w:val="Numberedparagraph"/>
    <w:rsid w:val="00CC3808"/>
    <w:pPr>
      <w:spacing w:after="240"/>
    </w:pPr>
  </w:style>
  <w:style w:type="paragraph" w:customStyle="1" w:styleId="Numberedparagraph">
    <w:name w:val="Numbered paragraph"/>
    <w:basedOn w:val="Normal"/>
    <w:rsid w:val="00CC3808"/>
    <w:pPr>
      <w:numPr>
        <w:numId w:val="1"/>
      </w:numPr>
      <w:spacing w:after="240"/>
      <w:ind w:left="567" w:hanging="567"/>
    </w:pPr>
    <w:rPr>
      <w:rFonts w:ascii="Tahoma" w:hAnsi="Tahoma"/>
      <w:color w:val="000000"/>
    </w:rPr>
  </w:style>
  <w:style w:type="paragraph" w:styleId="NormalWeb">
    <w:name w:val="Normal (Web)"/>
    <w:basedOn w:val="Normal"/>
    <w:uiPriority w:val="99"/>
    <w:rsid w:val="004216B4"/>
    <w:pPr>
      <w:spacing w:before="100" w:beforeAutospacing="1" w:after="100" w:afterAutospacing="1"/>
    </w:pPr>
  </w:style>
  <w:style w:type="paragraph" w:customStyle="1" w:styleId="Bulletskeyfindings">
    <w:name w:val="Bullets (key findings)"/>
    <w:basedOn w:val="Normal"/>
    <w:rsid w:val="00C406E6"/>
    <w:pPr>
      <w:numPr>
        <w:numId w:val="3"/>
      </w:numPr>
      <w:spacing w:after="120"/>
    </w:pPr>
    <w:rPr>
      <w:rFonts w:ascii="Tahoma" w:hAnsi="Tahoma"/>
      <w:color w:val="000000"/>
    </w:rPr>
  </w:style>
  <w:style w:type="character" w:customStyle="1" w:styleId="A1">
    <w:name w:val="A1"/>
    <w:rsid w:val="00E722D6"/>
    <w:rPr>
      <w:rFonts w:cs="Swis721 Md BT"/>
      <w:color w:val="000000"/>
      <w:sz w:val="48"/>
      <w:szCs w:val="48"/>
    </w:rPr>
  </w:style>
  <w:style w:type="character" w:styleId="FollowedHyperlink">
    <w:name w:val="FollowedHyperlink"/>
    <w:rsid w:val="00163032"/>
    <w:rPr>
      <w:color w:val="800080"/>
      <w:u w:val="single"/>
    </w:rPr>
  </w:style>
  <w:style w:type="paragraph" w:customStyle="1" w:styleId="legp1paratext1">
    <w:name w:val="legp1paratext1"/>
    <w:basedOn w:val="Normal"/>
    <w:rsid w:val="00EF4F71"/>
    <w:pPr>
      <w:shd w:val="clear" w:color="auto" w:fill="FFFFFF"/>
      <w:spacing w:after="120"/>
      <w:ind w:firstLine="240"/>
      <w:jc w:val="both"/>
    </w:pPr>
    <w:rPr>
      <w:color w:val="000000"/>
      <w:sz w:val="19"/>
      <w:szCs w:val="19"/>
      <w:lang w:val="en-US"/>
    </w:rPr>
  </w:style>
  <w:style w:type="paragraph" w:styleId="BodyTextIndent">
    <w:name w:val="Body Text Indent"/>
    <w:basedOn w:val="Normal"/>
    <w:rsid w:val="00433A16"/>
    <w:pPr>
      <w:spacing w:after="120"/>
      <w:ind w:left="283"/>
    </w:pPr>
  </w:style>
  <w:style w:type="paragraph" w:styleId="BodyTextIndent2">
    <w:name w:val="Body Text Indent 2"/>
    <w:basedOn w:val="Normal"/>
    <w:rsid w:val="00433A16"/>
    <w:pPr>
      <w:spacing w:after="120" w:line="480" w:lineRule="auto"/>
      <w:ind w:left="283"/>
    </w:pPr>
  </w:style>
  <w:style w:type="character" w:customStyle="1" w:styleId="NoSpacingChar">
    <w:name w:val="No Spacing Char"/>
    <w:link w:val="NoSpacing"/>
    <w:uiPriority w:val="1"/>
    <w:locked/>
    <w:rsid w:val="00895F1C"/>
  </w:style>
  <w:style w:type="paragraph" w:styleId="NoSpacing">
    <w:name w:val="No Spacing"/>
    <w:link w:val="NoSpacingChar"/>
    <w:uiPriority w:val="1"/>
    <w:qFormat/>
    <w:rsid w:val="00895F1C"/>
    <w:rPr>
      <w:sz w:val="22"/>
      <w:szCs w:val="22"/>
      <w:lang w:eastAsia="en-US"/>
    </w:rPr>
  </w:style>
  <w:style w:type="paragraph" w:styleId="TOCHeading">
    <w:name w:val="TOC Heading"/>
    <w:basedOn w:val="Heading1"/>
    <w:next w:val="Normal"/>
    <w:uiPriority w:val="39"/>
    <w:semiHidden/>
    <w:unhideWhenUsed/>
    <w:qFormat/>
    <w:rsid w:val="00895F1C"/>
    <w:pPr>
      <w:outlineLvl w:val="9"/>
    </w:pPr>
  </w:style>
  <w:style w:type="paragraph" w:styleId="ListParagraph">
    <w:name w:val="List Paragraph"/>
    <w:basedOn w:val="Normal"/>
    <w:uiPriority w:val="34"/>
    <w:qFormat/>
    <w:rsid w:val="00895F1C"/>
    <w:pPr>
      <w:ind w:left="720"/>
      <w:contextualSpacing/>
    </w:pPr>
  </w:style>
  <w:style w:type="paragraph" w:styleId="TOC2">
    <w:name w:val="toc 2"/>
    <w:basedOn w:val="Normal"/>
    <w:next w:val="Normal"/>
    <w:autoRedefine/>
    <w:uiPriority w:val="39"/>
    <w:unhideWhenUsed/>
    <w:qFormat/>
    <w:rsid w:val="00A86073"/>
    <w:pPr>
      <w:tabs>
        <w:tab w:val="left" w:pos="880"/>
        <w:tab w:val="right" w:leader="dot" w:pos="9781"/>
      </w:tabs>
      <w:spacing w:after="100"/>
      <w:ind w:left="220"/>
    </w:pPr>
    <w:rPr>
      <w:rFonts w:eastAsia="MS Mincho" w:cs="Arial"/>
      <w:lang w:val="en-US" w:eastAsia="ja-JP"/>
    </w:rPr>
  </w:style>
  <w:style w:type="paragraph" w:styleId="TOC1">
    <w:name w:val="toc 1"/>
    <w:basedOn w:val="Normal"/>
    <w:next w:val="Normal"/>
    <w:autoRedefine/>
    <w:uiPriority w:val="39"/>
    <w:unhideWhenUsed/>
    <w:qFormat/>
    <w:rsid w:val="00A86073"/>
    <w:pPr>
      <w:tabs>
        <w:tab w:val="left" w:pos="440"/>
        <w:tab w:val="right" w:leader="dot" w:pos="9781"/>
      </w:tabs>
      <w:spacing w:after="100"/>
    </w:pPr>
    <w:rPr>
      <w:rFonts w:eastAsia="MS Mincho" w:cs="Arial"/>
      <w:lang w:val="en-US" w:eastAsia="ja-JP"/>
    </w:rPr>
  </w:style>
  <w:style w:type="paragraph" w:styleId="TOC3">
    <w:name w:val="toc 3"/>
    <w:basedOn w:val="Normal"/>
    <w:next w:val="Normal"/>
    <w:autoRedefine/>
    <w:uiPriority w:val="39"/>
    <w:unhideWhenUsed/>
    <w:qFormat/>
    <w:rsid w:val="00A86073"/>
    <w:pPr>
      <w:tabs>
        <w:tab w:val="left" w:pos="1320"/>
        <w:tab w:val="right" w:leader="dot" w:pos="9781"/>
      </w:tabs>
      <w:spacing w:after="100"/>
      <w:ind w:left="440"/>
    </w:pPr>
    <w:rPr>
      <w:rFonts w:eastAsia="MS Mincho" w:cs="Arial"/>
      <w:lang w:val="en-US" w:eastAsia="ja-JP"/>
    </w:rPr>
  </w:style>
  <w:style w:type="character" w:customStyle="1" w:styleId="Heading1Char">
    <w:name w:val="Heading 1 Char"/>
    <w:link w:val="Heading1"/>
    <w:uiPriority w:val="9"/>
    <w:rsid w:val="00895F1C"/>
    <w:rPr>
      <w:rFonts w:ascii="Cambria" w:eastAsia="Times New Roman" w:hAnsi="Cambria" w:cs="Times New Roman"/>
      <w:b/>
      <w:bCs/>
      <w:color w:val="1F497D"/>
      <w:sz w:val="28"/>
      <w:szCs w:val="28"/>
    </w:rPr>
  </w:style>
  <w:style w:type="character" w:customStyle="1" w:styleId="Heading2Char">
    <w:name w:val="Heading 2 Char"/>
    <w:link w:val="Heading2"/>
    <w:uiPriority w:val="9"/>
    <w:rsid w:val="00895F1C"/>
    <w:rPr>
      <w:rFonts w:ascii="Cambria" w:eastAsia="Times New Roman" w:hAnsi="Cambria" w:cs="Times New Roman"/>
      <w:b/>
      <w:bCs/>
      <w:color w:val="548DD4"/>
      <w:sz w:val="26"/>
      <w:szCs w:val="26"/>
    </w:rPr>
  </w:style>
  <w:style w:type="character" w:customStyle="1" w:styleId="Heading3Char">
    <w:name w:val="Heading 3 Char"/>
    <w:link w:val="Heading3"/>
    <w:uiPriority w:val="9"/>
    <w:rsid w:val="00895F1C"/>
    <w:rPr>
      <w:rFonts w:ascii="Cambria" w:eastAsia="Times New Roman" w:hAnsi="Cambria" w:cs="Times New Roman"/>
      <w:b/>
      <w:bCs/>
      <w:color w:val="8DB3E2"/>
    </w:rPr>
  </w:style>
  <w:style w:type="character" w:customStyle="1" w:styleId="Heading4Char">
    <w:name w:val="Heading 4 Char"/>
    <w:link w:val="Heading4"/>
    <w:uiPriority w:val="9"/>
    <w:rsid w:val="00895F1C"/>
    <w:rPr>
      <w:rFonts w:ascii="Cambria" w:eastAsia="Times New Roman" w:hAnsi="Cambria" w:cs="Times New Roman"/>
      <w:b/>
      <w:bCs/>
      <w:i/>
      <w:iCs/>
      <w:color w:val="C6D9F1"/>
    </w:rPr>
  </w:style>
  <w:style w:type="character" w:customStyle="1" w:styleId="Heading5Char">
    <w:name w:val="Heading 5 Char"/>
    <w:link w:val="Heading5"/>
    <w:uiPriority w:val="9"/>
    <w:rsid w:val="00895F1C"/>
    <w:rPr>
      <w:rFonts w:ascii="Cambria" w:eastAsia="Times New Roman" w:hAnsi="Cambria" w:cs="Times New Roman"/>
      <w:color w:val="16505E"/>
    </w:rPr>
  </w:style>
  <w:style w:type="character" w:customStyle="1" w:styleId="Heading6Char">
    <w:name w:val="Heading 6 Char"/>
    <w:link w:val="Heading6"/>
    <w:uiPriority w:val="9"/>
    <w:semiHidden/>
    <w:rsid w:val="00895F1C"/>
    <w:rPr>
      <w:rFonts w:ascii="Cambria" w:eastAsia="Times New Roman" w:hAnsi="Cambria" w:cs="Times New Roman"/>
      <w:i/>
      <w:iCs/>
      <w:color w:val="16505E"/>
    </w:rPr>
  </w:style>
  <w:style w:type="character" w:customStyle="1" w:styleId="Heading7Char">
    <w:name w:val="Heading 7 Char"/>
    <w:link w:val="Heading7"/>
    <w:uiPriority w:val="9"/>
    <w:semiHidden/>
    <w:rsid w:val="00895F1C"/>
    <w:rPr>
      <w:rFonts w:ascii="Cambria" w:eastAsia="Times New Roman" w:hAnsi="Cambria" w:cs="Times New Roman"/>
      <w:i/>
      <w:iCs/>
      <w:color w:val="404040"/>
    </w:rPr>
  </w:style>
  <w:style w:type="character" w:customStyle="1" w:styleId="Heading8Char">
    <w:name w:val="Heading 8 Char"/>
    <w:link w:val="Heading8"/>
    <w:uiPriority w:val="9"/>
    <w:rsid w:val="00895F1C"/>
    <w:rPr>
      <w:rFonts w:ascii="Cambria" w:eastAsia="Times New Roman" w:hAnsi="Cambria" w:cs="Times New Roman"/>
      <w:color w:val="2DA2BF"/>
      <w:sz w:val="20"/>
      <w:szCs w:val="20"/>
    </w:rPr>
  </w:style>
  <w:style w:type="character" w:customStyle="1" w:styleId="Heading9Char">
    <w:name w:val="Heading 9 Char"/>
    <w:link w:val="Heading9"/>
    <w:uiPriority w:val="9"/>
    <w:rsid w:val="00895F1C"/>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895F1C"/>
    <w:pPr>
      <w:spacing w:line="240" w:lineRule="auto"/>
    </w:pPr>
    <w:rPr>
      <w:b/>
      <w:bCs/>
      <w:color w:val="2DA2BF"/>
      <w:sz w:val="18"/>
      <w:szCs w:val="18"/>
    </w:rPr>
  </w:style>
  <w:style w:type="character" w:customStyle="1" w:styleId="TitleChar">
    <w:name w:val="Title Char"/>
    <w:link w:val="Title"/>
    <w:uiPriority w:val="10"/>
    <w:rsid w:val="00895F1C"/>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895F1C"/>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895F1C"/>
    <w:rPr>
      <w:rFonts w:ascii="Cambria" w:eastAsia="Times New Roman" w:hAnsi="Cambria" w:cs="Times New Roman"/>
      <w:i/>
      <w:iCs/>
      <w:color w:val="2DA2BF"/>
      <w:spacing w:val="15"/>
      <w:sz w:val="24"/>
      <w:szCs w:val="24"/>
    </w:rPr>
  </w:style>
  <w:style w:type="character" w:styleId="Strong">
    <w:name w:val="Strong"/>
    <w:uiPriority w:val="22"/>
    <w:qFormat/>
    <w:rsid w:val="00895F1C"/>
    <w:rPr>
      <w:b/>
      <w:bCs/>
    </w:rPr>
  </w:style>
  <w:style w:type="character" w:styleId="Emphasis">
    <w:name w:val="Emphasis"/>
    <w:uiPriority w:val="20"/>
    <w:qFormat/>
    <w:rsid w:val="00895F1C"/>
    <w:rPr>
      <w:i/>
      <w:iCs/>
    </w:rPr>
  </w:style>
  <w:style w:type="paragraph" w:styleId="Quote">
    <w:name w:val="Quote"/>
    <w:basedOn w:val="Normal"/>
    <w:next w:val="Normal"/>
    <w:link w:val="QuoteChar"/>
    <w:uiPriority w:val="29"/>
    <w:qFormat/>
    <w:rsid w:val="00895F1C"/>
    <w:rPr>
      <w:i/>
      <w:iCs/>
      <w:color w:val="000000"/>
    </w:rPr>
  </w:style>
  <w:style w:type="character" w:customStyle="1" w:styleId="QuoteChar">
    <w:name w:val="Quote Char"/>
    <w:link w:val="Quote"/>
    <w:uiPriority w:val="29"/>
    <w:rsid w:val="00895F1C"/>
    <w:rPr>
      <w:i/>
      <w:iCs/>
      <w:color w:val="000000"/>
    </w:rPr>
  </w:style>
  <w:style w:type="paragraph" w:styleId="IntenseQuote">
    <w:name w:val="Intense Quote"/>
    <w:basedOn w:val="Normal"/>
    <w:next w:val="Normal"/>
    <w:link w:val="IntenseQuoteChar"/>
    <w:uiPriority w:val="30"/>
    <w:qFormat/>
    <w:rsid w:val="00895F1C"/>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895F1C"/>
    <w:rPr>
      <w:b/>
      <w:bCs/>
      <w:i/>
      <w:iCs/>
      <w:color w:val="2DA2BF"/>
    </w:rPr>
  </w:style>
  <w:style w:type="character" w:styleId="SubtleEmphasis">
    <w:name w:val="Subtle Emphasis"/>
    <w:uiPriority w:val="19"/>
    <w:qFormat/>
    <w:rsid w:val="00895F1C"/>
    <w:rPr>
      <w:i/>
      <w:iCs/>
      <w:color w:val="808080"/>
    </w:rPr>
  </w:style>
  <w:style w:type="character" w:styleId="IntenseEmphasis">
    <w:name w:val="Intense Emphasis"/>
    <w:uiPriority w:val="21"/>
    <w:qFormat/>
    <w:rsid w:val="00895F1C"/>
    <w:rPr>
      <w:b/>
      <w:bCs/>
      <w:i/>
      <w:iCs/>
      <w:color w:val="2DA2BF"/>
    </w:rPr>
  </w:style>
  <w:style w:type="character" w:styleId="SubtleReference">
    <w:name w:val="Subtle Reference"/>
    <w:uiPriority w:val="31"/>
    <w:qFormat/>
    <w:rsid w:val="00895F1C"/>
    <w:rPr>
      <w:smallCaps/>
      <w:color w:val="DA1F28"/>
      <w:u w:val="single"/>
    </w:rPr>
  </w:style>
  <w:style w:type="character" w:styleId="IntenseReference">
    <w:name w:val="Intense Reference"/>
    <w:uiPriority w:val="32"/>
    <w:qFormat/>
    <w:rsid w:val="00895F1C"/>
    <w:rPr>
      <w:b/>
      <w:bCs/>
      <w:smallCaps/>
      <w:color w:val="DA1F28"/>
      <w:spacing w:val="5"/>
      <w:u w:val="single"/>
    </w:rPr>
  </w:style>
  <w:style w:type="character" w:styleId="BookTitle">
    <w:name w:val="Book Title"/>
    <w:uiPriority w:val="33"/>
    <w:qFormat/>
    <w:rsid w:val="00895F1C"/>
    <w:rPr>
      <w:b/>
      <w:bCs/>
      <w:smallCaps/>
      <w:spacing w:val="5"/>
    </w:rPr>
  </w:style>
  <w:style w:type="character" w:customStyle="1" w:styleId="FooterChar">
    <w:name w:val="Footer Char"/>
    <w:link w:val="Footer"/>
    <w:uiPriority w:val="99"/>
    <w:rsid w:val="00A81BC4"/>
  </w:style>
  <w:style w:type="table" w:customStyle="1" w:styleId="TableGrid1">
    <w:name w:val="Table Grid1"/>
    <w:basedOn w:val="TableNormal"/>
    <w:next w:val="TableGrid"/>
    <w:uiPriority w:val="59"/>
    <w:rsid w:val="00735EFD"/>
    <w:pPr>
      <w:spacing w:after="200" w:line="276"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882C31"/>
    <w:pPr>
      <w:spacing w:line="259" w:lineRule="auto"/>
    </w:pPr>
    <w:rPr>
      <w:rFonts w:ascii="Arial" w:eastAsia="Arial" w:hAnsi="Arial" w:cs="Arial"/>
      <w:color w:val="000000"/>
      <w:szCs w:val="22"/>
    </w:rPr>
  </w:style>
  <w:style w:type="character" w:customStyle="1" w:styleId="footnotedescriptionChar">
    <w:name w:val="footnote description Char"/>
    <w:link w:val="footnotedescription"/>
    <w:rsid w:val="00882C31"/>
    <w:rPr>
      <w:rFonts w:ascii="Arial" w:eastAsia="Arial" w:hAnsi="Arial" w:cs="Arial"/>
      <w:color w:val="000000"/>
      <w:szCs w:val="22"/>
    </w:rPr>
  </w:style>
  <w:style w:type="character" w:customStyle="1" w:styleId="footnotemark">
    <w:name w:val="footnote mark"/>
    <w:hidden/>
    <w:rsid w:val="00882C31"/>
    <w:rPr>
      <w:rFonts w:ascii="Arial" w:eastAsia="Arial" w:hAnsi="Arial" w:cs="Arial"/>
      <w:color w:val="000000"/>
      <w:sz w:val="20"/>
      <w:vertAlign w:val="superscript"/>
    </w:rPr>
  </w:style>
  <w:style w:type="character" w:styleId="CommentReference">
    <w:name w:val="annotation reference"/>
    <w:basedOn w:val="DefaultParagraphFont"/>
    <w:semiHidden/>
    <w:unhideWhenUsed/>
    <w:rsid w:val="00134A5B"/>
    <w:rPr>
      <w:sz w:val="16"/>
      <w:szCs w:val="16"/>
    </w:rPr>
  </w:style>
  <w:style w:type="paragraph" w:styleId="CommentText">
    <w:name w:val="annotation text"/>
    <w:basedOn w:val="Normal"/>
    <w:link w:val="CommentTextChar"/>
    <w:semiHidden/>
    <w:unhideWhenUsed/>
    <w:rsid w:val="00134A5B"/>
    <w:pPr>
      <w:spacing w:line="240" w:lineRule="auto"/>
    </w:pPr>
    <w:rPr>
      <w:sz w:val="20"/>
      <w:szCs w:val="20"/>
    </w:rPr>
  </w:style>
  <w:style w:type="character" w:customStyle="1" w:styleId="CommentTextChar">
    <w:name w:val="Comment Text Char"/>
    <w:basedOn w:val="DefaultParagraphFont"/>
    <w:link w:val="CommentText"/>
    <w:semiHidden/>
    <w:rsid w:val="00134A5B"/>
    <w:rPr>
      <w:lang w:eastAsia="en-US"/>
    </w:rPr>
  </w:style>
  <w:style w:type="paragraph" w:styleId="CommentSubject">
    <w:name w:val="annotation subject"/>
    <w:basedOn w:val="CommentText"/>
    <w:next w:val="CommentText"/>
    <w:link w:val="CommentSubjectChar"/>
    <w:semiHidden/>
    <w:unhideWhenUsed/>
    <w:rsid w:val="00134A5B"/>
    <w:rPr>
      <w:b/>
      <w:bCs/>
    </w:rPr>
  </w:style>
  <w:style w:type="character" w:customStyle="1" w:styleId="CommentSubjectChar">
    <w:name w:val="Comment Subject Char"/>
    <w:basedOn w:val="CommentTextChar"/>
    <w:link w:val="CommentSubject"/>
    <w:semiHidden/>
    <w:rsid w:val="00134A5B"/>
    <w:rPr>
      <w:b/>
      <w:bCs/>
      <w:lang w:eastAsia="en-US"/>
    </w:rPr>
  </w:style>
  <w:style w:type="paragraph" w:customStyle="1" w:styleId="CM148">
    <w:name w:val="CM148"/>
    <w:basedOn w:val="Default"/>
    <w:next w:val="Default"/>
    <w:uiPriority w:val="99"/>
    <w:rsid w:val="00556A3F"/>
    <w:pPr>
      <w:spacing w:after="0" w:line="240" w:lineRule="auto"/>
    </w:pPr>
    <w:rPr>
      <w:color w:val="auto"/>
    </w:rPr>
  </w:style>
  <w:style w:type="table" w:customStyle="1" w:styleId="TableGrid2">
    <w:name w:val="Table Grid2"/>
    <w:basedOn w:val="TableNormal"/>
    <w:next w:val="TableGrid"/>
    <w:uiPriority w:val="39"/>
    <w:rsid w:val="005E4CF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7936">
      <w:bodyDiv w:val="1"/>
      <w:marLeft w:val="0"/>
      <w:marRight w:val="0"/>
      <w:marTop w:val="0"/>
      <w:marBottom w:val="0"/>
      <w:divBdr>
        <w:top w:val="none" w:sz="0" w:space="0" w:color="auto"/>
        <w:left w:val="none" w:sz="0" w:space="0" w:color="auto"/>
        <w:bottom w:val="none" w:sz="0" w:space="0" w:color="auto"/>
        <w:right w:val="none" w:sz="0" w:space="0" w:color="auto"/>
      </w:divBdr>
    </w:div>
    <w:div w:id="107509682">
      <w:bodyDiv w:val="1"/>
      <w:marLeft w:val="0"/>
      <w:marRight w:val="0"/>
      <w:marTop w:val="0"/>
      <w:marBottom w:val="0"/>
      <w:divBdr>
        <w:top w:val="none" w:sz="0" w:space="0" w:color="auto"/>
        <w:left w:val="none" w:sz="0" w:space="0" w:color="auto"/>
        <w:bottom w:val="none" w:sz="0" w:space="0" w:color="auto"/>
        <w:right w:val="none" w:sz="0" w:space="0" w:color="auto"/>
      </w:divBdr>
    </w:div>
    <w:div w:id="124126068">
      <w:bodyDiv w:val="1"/>
      <w:marLeft w:val="0"/>
      <w:marRight w:val="0"/>
      <w:marTop w:val="0"/>
      <w:marBottom w:val="0"/>
      <w:divBdr>
        <w:top w:val="none" w:sz="0" w:space="0" w:color="auto"/>
        <w:left w:val="none" w:sz="0" w:space="0" w:color="auto"/>
        <w:bottom w:val="none" w:sz="0" w:space="0" w:color="auto"/>
        <w:right w:val="none" w:sz="0" w:space="0" w:color="auto"/>
      </w:divBdr>
    </w:div>
    <w:div w:id="202523325">
      <w:bodyDiv w:val="1"/>
      <w:marLeft w:val="0"/>
      <w:marRight w:val="0"/>
      <w:marTop w:val="0"/>
      <w:marBottom w:val="0"/>
      <w:divBdr>
        <w:top w:val="none" w:sz="0" w:space="0" w:color="auto"/>
        <w:left w:val="none" w:sz="0" w:space="0" w:color="auto"/>
        <w:bottom w:val="none" w:sz="0" w:space="0" w:color="auto"/>
        <w:right w:val="none" w:sz="0" w:space="0" w:color="auto"/>
      </w:divBdr>
    </w:div>
    <w:div w:id="503785557">
      <w:bodyDiv w:val="1"/>
      <w:marLeft w:val="0"/>
      <w:marRight w:val="0"/>
      <w:marTop w:val="0"/>
      <w:marBottom w:val="0"/>
      <w:divBdr>
        <w:top w:val="none" w:sz="0" w:space="0" w:color="auto"/>
        <w:left w:val="none" w:sz="0" w:space="0" w:color="auto"/>
        <w:bottom w:val="none" w:sz="0" w:space="0" w:color="auto"/>
        <w:right w:val="none" w:sz="0" w:space="0" w:color="auto"/>
      </w:divBdr>
    </w:div>
    <w:div w:id="516306647">
      <w:bodyDiv w:val="1"/>
      <w:marLeft w:val="0"/>
      <w:marRight w:val="0"/>
      <w:marTop w:val="0"/>
      <w:marBottom w:val="0"/>
      <w:divBdr>
        <w:top w:val="none" w:sz="0" w:space="0" w:color="auto"/>
        <w:left w:val="none" w:sz="0" w:space="0" w:color="auto"/>
        <w:bottom w:val="none" w:sz="0" w:space="0" w:color="auto"/>
        <w:right w:val="none" w:sz="0" w:space="0" w:color="auto"/>
      </w:divBdr>
      <w:divsChild>
        <w:div w:id="1458983806">
          <w:marLeft w:val="0"/>
          <w:marRight w:val="0"/>
          <w:marTop w:val="0"/>
          <w:marBottom w:val="0"/>
          <w:divBdr>
            <w:top w:val="none" w:sz="0" w:space="0" w:color="auto"/>
            <w:left w:val="none" w:sz="0" w:space="0" w:color="auto"/>
            <w:bottom w:val="none" w:sz="0" w:space="0" w:color="auto"/>
            <w:right w:val="none" w:sz="0" w:space="0" w:color="auto"/>
          </w:divBdr>
          <w:divsChild>
            <w:div w:id="709913326">
              <w:marLeft w:val="0"/>
              <w:marRight w:val="0"/>
              <w:marTop w:val="0"/>
              <w:marBottom w:val="0"/>
              <w:divBdr>
                <w:top w:val="none" w:sz="0" w:space="0" w:color="auto"/>
                <w:left w:val="none" w:sz="0" w:space="0" w:color="auto"/>
                <w:bottom w:val="none" w:sz="0" w:space="0" w:color="auto"/>
                <w:right w:val="none" w:sz="0" w:space="0" w:color="auto"/>
              </w:divBdr>
              <w:divsChild>
                <w:div w:id="721370634">
                  <w:marLeft w:val="0"/>
                  <w:marRight w:val="0"/>
                  <w:marTop w:val="0"/>
                  <w:marBottom w:val="0"/>
                  <w:divBdr>
                    <w:top w:val="none" w:sz="0" w:space="0" w:color="auto"/>
                    <w:left w:val="none" w:sz="0" w:space="0" w:color="auto"/>
                    <w:bottom w:val="none" w:sz="0" w:space="0" w:color="auto"/>
                    <w:right w:val="none" w:sz="0" w:space="0" w:color="auto"/>
                  </w:divBdr>
                  <w:divsChild>
                    <w:div w:id="343631563">
                      <w:marLeft w:val="-240"/>
                      <w:marRight w:val="-240"/>
                      <w:marTop w:val="0"/>
                      <w:marBottom w:val="0"/>
                      <w:divBdr>
                        <w:top w:val="none" w:sz="0" w:space="0" w:color="auto"/>
                        <w:left w:val="none" w:sz="0" w:space="0" w:color="auto"/>
                        <w:bottom w:val="none" w:sz="0" w:space="0" w:color="auto"/>
                        <w:right w:val="none" w:sz="0" w:space="0" w:color="auto"/>
                      </w:divBdr>
                      <w:divsChild>
                        <w:div w:id="1776631890">
                          <w:marLeft w:val="0"/>
                          <w:marRight w:val="0"/>
                          <w:marTop w:val="0"/>
                          <w:marBottom w:val="0"/>
                          <w:divBdr>
                            <w:top w:val="none" w:sz="0" w:space="0" w:color="auto"/>
                            <w:left w:val="none" w:sz="0" w:space="0" w:color="auto"/>
                            <w:bottom w:val="none" w:sz="0" w:space="0" w:color="auto"/>
                            <w:right w:val="none" w:sz="0" w:space="0" w:color="auto"/>
                          </w:divBdr>
                          <w:divsChild>
                            <w:div w:id="20260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724692">
      <w:bodyDiv w:val="1"/>
      <w:marLeft w:val="0"/>
      <w:marRight w:val="0"/>
      <w:marTop w:val="0"/>
      <w:marBottom w:val="0"/>
      <w:divBdr>
        <w:top w:val="none" w:sz="0" w:space="0" w:color="auto"/>
        <w:left w:val="none" w:sz="0" w:space="0" w:color="auto"/>
        <w:bottom w:val="none" w:sz="0" w:space="0" w:color="auto"/>
        <w:right w:val="none" w:sz="0" w:space="0" w:color="auto"/>
      </w:divBdr>
    </w:div>
    <w:div w:id="1203248840">
      <w:bodyDiv w:val="1"/>
      <w:marLeft w:val="0"/>
      <w:marRight w:val="0"/>
      <w:marTop w:val="0"/>
      <w:marBottom w:val="0"/>
      <w:divBdr>
        <w:top w:val="none" w:sz="0" w:space="0" w:color="auto"/>
        <w:left w:val="none" w:sz="0" w:space="0" w:color="auto"/>
        <w:bottom w:val="none" w:sz="0" w:space="0" w:color="auto"/>
        <w:right w:val="none" w:sz="0" w:space="0" w:color="auto"/>
      </w:divBdr>
    </w:div>
    <w:div w:id="1406368937">
      <w:bodyDiv w:val="1"/>
      <w:marLeft w:val="0"/>
      <w:marRight w:val="0"/>
      <w:marTop w:val="0"/>
      <w:marBottom w:val="0"/>
      <w:divBdr>
        <w:top w:val="none" w:sz="0" w:space="0" w:color="auto"/>
        <w:left w:val="none" w:sz="0" w:space="0" w:color="auto"/>
        <w:bottom w:val="none" w:sz="0" w:space="0" w:color="auto"/>
        <w:right w:val="none" w:sz="0" w:space="0" w:color="auto"/>
      </w:divBdr>
    </w:div>
    <w:div w:id="1428577441">
      <w:bodyDiv w:val="1"/>
      <w:marLeft w:val="0"/>
      <w:marRight w:val="0"/>
      <w:marTop w:val="0"/>
      <w:marBottom w:val="0"/>
      <w:divBdr>
        <w:top w:val="none" w:sz="0" w:space="0" w:color="auto"/>
        <w:left w:val="none" w:sz="0" w:space="0" w:color="auto"/>
        <w:bottom w:val="none" w:sz="0" w:space="0" w:color="auto"/>
        <w:right w:val="none" w:sz="0" w:space="0" w:color="auto"/>
      </w:divBdr>
    </w:div>
    <w:div w:id="1452822172">
      <w:bodyDiv w:val="1"/>
      <w:marLeft w:val="0"/>
      <w:marRight w:val="0"/>
      <w:marTop w:val="0"/>
      <w:marBottom w:val="0"/>
      <w:divBdr>
        <w:top w:val="none" w:sz="0" w:space="0" w:color="auto"/>
        <w:left w:val="none" w:sz="0" w:space="0" w:color="auto"/>
        <w:bottom w:val="none" w:sz="0" w:space="0" w:color="auto"/>
        <w:right w:val="none" w:sz="0" w:space="0" w:color="auto"/>
      </w:divBdr>
    </w:div>
    <w:div w:id="156598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mktogether.co.uk/" TargetMode="External"/><Relationship Id="rId18" Type="http://schemas.openxmlformats.org/officeDocument/2006/relationships/hyperlink" Target="mailto:children@milton-keynes.gov.uk" TargetMode="External"/><Relationship Id="rId26" Type="http://schemas.openxmlformats.org/officeDocument/2006/relationships/hyperlink" Target="https://www.gov.uk/government/publications/prevent-duty-guidance" TargetMode="External"/><Relationship Id="rId3" Type="http://schemas.openxmlformats.org/officeDocument/2006/relationships/styles" Target="styles.xml"/><Relationship Id="rId21" Type="http://schemas.openxmlformats.org/officeDocument/2006/relationships/hyperlink" Target="http://mkscb.procedures.org.uk/ykylq/assessing-need-and-providing-help/additional-practice-guidance/children-missing-from-education" TargetMode="External"/><Relationship Id="rId7" Type="http://schemas.openxmlformats.org/officeDocument/2006/relationships/endnotes" Target="endnotes.xml"/><Relationship Id="rId12" Type="http://schemas.openxmlformats.org/officeDocument/2006/relationships/hyperlink" Target="http://www.mkscb.org/policy-procedures/" TargetMode="External"/><Relationship Id="rId17" Type="http://schemas.openxmlformats.org/officeDocument/2006/relationships/hyperlink" Target="https://www.milton-keynes.gov.uk/children-young-people-families/children-s-social-care/worried-about-a-child" TargetMode="External"/><Relationship Id="rId25" Type="http://schemas.openxmlformats.org/officeDocument/2006/relationships/hyperlink" Target="http://mkscb.procedures.org.uk/ykpxq/assessing-need-and-providing-help/additional-practice-guidance/forced-marriag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550416/Children_Missing_Education_-_statutory_guidance.pdf" TargetMode="External"/><Relationship Id="rId20" Type="http://schemas.openxmlformats.org/officeDocument/2006/relationships/hyperlink" Target="https://assets.publishing.service.gov.uk/government/uploads/system/uploads/attachment_data/file/1008443/UKCIS_sharing_nudes_and_semi_nudes_advice_for_education_settings__Web_accessible_.pdf" TargetMode="External"/><Relationship Id="rId29" Type="http://schemas.openxmlformats.org/officeDocument/2006/relationships/hyperlink" Target="mailto:children@milton-keyne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gov.uk/government/publications/mandatory-reporting-of-female-genital-mutilation-procedural-informati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419604/What_to_do_if_you_re_worried_a_child_is_being_abused.pdf" TargetMode="External"/><Relationship Id="rId23" Type="http://schemas.openxmlformats.org/officeDocument/2006/relationships/hyperlink" Target="https://www.gov.uk/government/publications/mandatory-reporting-of-female-genital-mutilation-procedural-information" TargetMode="External"/><Relationship Id="rId28" Type="http://schemas.openxmlformats.org/officeDocument/2006/relationships/hyperlink" Target="https://www.operationencompass.org/" TargetMode="External"/><Relationship Id="rId10" Type="http://schemas.openxmlformats.org/officeDocument/2006/relationships/hyperlink" Target="https://assets.publishing.service.gov.uk/government/uploads/system/uploads/attachment_data/file/1007260/Keeping_children_safe_in_education_2021.pdf" TargetMode="External"/><Relationship Id="rId19" Type="http://schemas.openxmlformats.org/officeDocument/2006/relationships/hyperlink" Target="mailto:lado@milton-keynes.gov.u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assets.publishing.service.gov.uk/government/uploads/system/uploads/attachment_data/file/1007260/Keeping_children_safe_in_education_2021.pdf" TargetMode="External"/><Relationship Id="rId22" Type="http://schemas.openxmlformats.org/officeDocument/2006/relationships/hyperlink" Target="https://assets.publishing.service.gov.uk/government/uploads/system/uploads/attachment_data/file/863323/HOCountyLinesGuidance_-_Sept2018.pdf" TargetMode="External"/><Relationship Id="rId27" Type="http://schemas.openxmlformats.org/officeDocument/2006/relationships/hyperlink" Target="https://www.legislation.gov.uk/ukpga/2021/17/part/1/enacted" TargetMode="External"/><Relationship Id="rId30" Type="http://schemas.openxmlformats.org/officeDocument/2006/relationships/hyperlink" Target="mailto:lado@milton-keynes.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4E4CD-B984-4984-90AC-F9CEDDCC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13091</Words>
  <Characters>75414</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Notes on guidance for schools re: cp and safeguarding policy</vt:lpstr>
    </vt:vector>
  </TitlesOfParts>
  <Company>London Borough of Camden</Company>
  <LinksUpToDate>false</LinksUpToDate>
  <CharactersWithSpaces>88329</CharactersWithSpaces>
  <SharedDoc>false</SharedDoc>
  <HLinks>
    <vt:vector size="198" baseType="variant">
      <vt:variant>
        <vt:i4>3473494</vt:i4>
      </vt:variant>
      <vt:variant>
        <vt:i4>106</vt:i4>
      </vt:variant>
      <vt:variant>
        <vt:i4>0</vt:i4>
      </vt:variant>
      <vt:variant>
        <vt:i4>5</vt:i4>
      </vt:variant>
      <vt:variant>
        <vt:lpwstr>mailto:Vikki.Blakeston@milton-keynes.gov.uk</vt:lpwstr>
      </vt:variant>
      <vt:variant>
        <vt:lpwstr/>
      </vt:variant>
      <vt:variant>
        <vt:i4>2555974</vt:i4>
      </vt:variant>
      <vt:variant>
        <vt:i4>103</vt:i4>
      </vt:variant>
      <vt:variant>
        <vt:i4>0</vt:i4>
      </vt:variant>
      <vt:variant>
        <vt:i4>5</vt:i4>
      </vt:variant>
      <vt:variant>
        <vt:lpwstr>mailto:Melinda.May@milton-keynes.gov.uk</vt:lpwstr>
      </vt:variant>
      <vt:variant>
        <vt:lpwstr/>
      </vt:variant>
      <vt:variant>
        <vt:i4>5177392</vt:i4>
      </vt:variant>
      <vt:variant>
        <vt:i4>100</vt:i4>
      </vt:variant>
      <vt:variant>
        <vt:i4>0</vt:i4>
      </vt:variant>
      <vt:variant>
        <vt:i4>5</vt:i4>
      </vt:variant>
      <vt:variant>
        <vt:lpwstr>mailto:Linda.Rayfield@milton-keynes.gov.uk</vt:lpwstr>
      </vt:variant>
      <vt:variant>
        <vt:lpwstr/>
      </vt:variant>
      <vt:variant>
        <vt:i4>2293832</vt:i4>
      </vt:variant>
      <vt:variant>
        <vt:i4>97</vt:i4>
      </vt:variant>
      <vt:variant>
        <vt:i4>0</vt:i4>
      </vt:variant>
      <vt:variant>
        <vt:i4>5</vt:i4>
      </vt:variant>
      <vt:variant>
        <vt:lpwstr>mailto:Jayne.Murphy@milton-keynes.gov.uk</vt:lpwstr>
      </vt:variant>
      <vt:variant>
        <vt:lpwstr/>
      </vt:variant>
      <vt:variant>
        <vt:i4>1638504</vt:i4>
      </vt:variant>
      <vt:variant>
        <vt:i4>94</vt:i4>
      </vt:variant>
      <vt:variant>
        <vt:i4>0</vt:i4>
      </vt:variant>
      <vt:variant>
        <vt:i4>5</vt:i4>
      </vt:variant>
      <vt:variant>
        <vt:lpwstr>mailto:Bill.Cook@milton-keynes.gov.uk</vt:lpwstr>
      </vt:variant>
      <vt:variant>
        <vt:lpwstr/>
      </vt:variant>
      <vt:variant>
        <vt:i4>4587605</vt:i4>
      </vt:variant>
      <vt:variant>
        <vt:i4>81</vt:i4>
      </vt:variant>
      <vt:variant>
        <vt:i4>0</vt:i4>
      </vt:variant>
      <vt:variant>
        <vt:i4>5</vt:i4>
      </vt:variant>
      <vt:variant>
        <vt:lpwstr>http://www.childrenslegalcentre.com/</vt:lpwstr>
      </vt:variant>
      <vt:variant>
        <vt:lpwstr/>
      </vt:variant>
      <vt:variant>
        <vt:i4>2162749</vt:i4>
      </vt:variant>
      <vt:variant>
        <vt:i4>78</vt:i4>
      </vt:variant>
      <vt:variant>
        <vt:i4>0</vt:i4>
      </vt:variant>
      <vt:variant>
        <vt:i4>5</vt:i4>
      </vt:variant>
      <vt:variant>
        <vt:lpwstr>http://www.mkscb.org/mkscb-professionalsandvolunteers/documents/MKSCB_levels_of_need_Approved_October_2011.pdf</vt:lpwstr>
      </vt:variant>
      <vt:variant>
        <vt:lpwstr/>
      </vt:variant>
      <vt:variant>
        <vt:i4>2686989</vt:i4>
      </vt:variant>
      <vt:variant>
        <vt:i4>75</vt:i4>
      </vt:variant>
      <vt:variant>
        <vt:i4>0</vt:i4>
      </vt:variant>
      <vt:variant>
        <vt:i4>5</vt:i4>
      </vt:variant>
      <vt:variant>
        <vt:lpwstr>mailto:children@milton-keynes.gov.uk</vt:lpwstr>
      </vt:variant>
      <vt:variant>
        <vt:lpwstr/>
      </vt:variant>
      <vt:variant>
        <vt:i4>6225924</vt:i4>
      </vt:variant>
      <vt:variant>
        <vt:i4>72</vt:i4>
      </vt:variant>
      <vt:variant>
        <vt:i4>0</vt:i4>
      </vt:variant>
      <vt:variant>
        <vt:i4>5</vt:i4>
      </vt:variant>
      <vt:variant>
        <vt:lpwstr>http://www.mkscb.org/</vt:lpwstr>
      </vt:variant>
      <vt:variant>
        <vt:lpwstr/>
      </vt:variant>
      <vt:variant>
        <vt:i4>8192040</vt:i4>
      </vt:variant>
      <vt:variant>
        <vt:i4>69</vt:i4>
      </vt:variant>
      <vt:variant>
        <vt:i4>0</vt:i4>
      </vt:variant>
      <vt:variant>
        <vt:i4>5</vt:i4>
      </vt:variant>
      <vt:variant>
        <vt:lpwstr>https://www.education.gov.uk/publications/eOrderingDownload/DfES-0116-2000 SRE.pdf</vt:lpwstr>
      </vt:variant>
      <vt:variant>
        <vt:lpwstr/>
      </vt:variant>
      <vt:variant>
        <vt:i4>4980737</vt:i4>
      </vt:variant>
      <vt:variant>
        <vt:i4>66</vt:i4>
      </vt:variant>
      <vt:variant>
        <vt:i4>0</vt:i4>
      </vt:variant>
      <vt:variant>
        <vt:i4>5</vt:i4>
      </vt:variant>
      <vt:variant>
        <vt:lpwstr>http://www.mkscb.org/mkscb-professionalsandvolunteers/documents/MKSCB_Ch_3_Information_Sharing.pdf</vt:lpwstr>
      </vt:variant>
      <vt:variant>
        <vt:lpwstr/>
      </vt:variant>
      <vt:variant>
        <vt:i4>8257634</vt:i4>
      </vt:variant>
      <vt:variant>
        <vt:i4>63</vt:i4>
      </vt:variant>
      <vt:variant>
        <vt:i4>0</vt:i4>
      </vt:variant>
      <vt:variant>
        <vt:i4>5</vt:i4>
      </vt:variant>
      <vt:variant>
        <vt:lpwstr>http://www.miltonkeynes.gov.uk/education-welfare/documents/FinalGuidanceforSaferWorkin1.pdf</vt:lpwstr>
      </vt:variant>
      <vt:variant>
        <vt:lpwstr/>
      </vt:variant>
      <vt:variant>
        <vt:i4>524298</vt:i4>
      </vt:variant>
      <vt:variant>
        <vt:i4>60</vt:i4>
      </vt:variant>
      <vt:variant>
        <vt:i4>0</vt:i4>
      </vt:variant>
      <vt:variant>
        <vt:i4>5</vt:i4>
      </vt:variant>
      <vt:variant>
        <vt:lpwstr>http://www.miltonkeynes.gov.uk/mkgovernors/documents/Consent_form_for_using_images.doc</vt:lpwstr>
      </vt:variant>
      <vt:variant>
        <vt:lpwstr/>
      </vt:variant>
      <vt:variant>
        <vt:i4>4259945</vt:i4>
      </vt:variant>
      <vt:variant>
        <vt:i4>57</vt:i4>
      </vt:variant>
      <vt:variant>
        <vt:i4>0</vt:i4>
      </vt:variant>
      <vt:variant>
        <vt:i4>5</vt:i4>
      </vt:variant>
      <vt:variant>
        <vt:lpwstr>http://www.miltonkeynes.gov.uk/mkgovernors/documents/PHOTOGRAPHIC_IMAGES_OF_CHILDREN.doc</vt:lpwstr>
      </vt:variant>
      <vt:variant>
        <vt:lpwstr/>
      </vt:variant>
      <vt:variant>
        <vt:i4>8257634</vt:i4>
      </vt:variant>
      <vt:variant>
        <vt:i4>54</vt:i4>
      </vt:variant>
      <vt:variant>
        <vt:i4>0</vt:i4>
      </vt:variant>
      <vt:variant>
        <vt:i4>5</vt:i4>
      </vt:variant>
      <vt:variant>
        <vt:lpwstr>http://www.miltonkeynes.gov.uk/education-welfare/documents/FinalGuidanceforSaferWorkin1.pdf</vt:lpwstr>
      </vt:variant>
      <vt:variant>
        <vt:lpwstr/>
      </vt:variant>
      <vt:variant>
        <vt:i4>6619186</vt:i4>
      </vt:variant>
      <vt:variant>
        <vt:i4>51</vt:i4>
      </vt:variant>
      <vt:variant>
        <vt:i4>0</vt:i4>
      </vt:variant>
      <vt:variant>
        <vt:i4>5</vt:i4>
      </vt:variant>
      <vt:variant>
        <vt:lpwstr>http://www.miltonkeynes.gov.uk/educationwelfare/documents/FinalGuidanceforSaferWorkin1.pdf</vt:lpwstr>
      </vt:variant>
      <vt:variant>
        <vt:lpwstr/>
      </vt:variant>
      <vt:variant>
        <vt:i4>8257634</vt:i4>
      </vt:variant>
      <vt:variant>
        <vt:i4>48</vt:i4>
      </vt:variant>
      <vt:variant>
        <vt:i4>0</vt:i4>
      </vt:variant>
      <vt:variant>
        <vt:i4>5</vt:i4>
      </vt:variant>
      <vt:variant>
        <vt:lpwstr>http://www.miltonkeynes.gov.uk/education-welfare/documents/FinalGuidanceforSaferWorkin1.pdf</vt:lpwstr>
      </vt:variant>
      <vt:variant>
        <vt:lpwstr/>
      </vt:variant>
      <vt:variant>
        <vt:i4>5701696</vt:i4>
      </vt:variant>
      <vt:variant>
        <vt:i4>45</vt:i4>
      </vt:variant>
      <vt:variant>
        <vt:i4>0</vt:i4>
      </vt:variant>
      <vt:variant>
        <vt:i4>5</vt:i4>
      </vt:variant>
      <vt:variant>
        <vt:lpwstr>https://www.education.gov.uk/publications/eOrderingDownload/Final 6836-SafeGuard.Chd bkmk.pdf</vt:lpwstr>
      </vt:variant>
      <vt:variant>
        <vt:lpwstr/>
      </vt:variant>
      <vt:variant>
        <vt:i4>6422574</vt:i4>
      </vt:variant>
      <vt:variant>
        <vt:i4>42</vt:i4>
      </vt:variant>
      <vt:variant>
        <vt:i4>0</vt:i4>
      </vt:variant>
      <vt:variant>
        <vt:i4>5</vt:i4>
      </vt:variant>
      <vt:variant>
        <vt:lpwstr>http://www.milton-keynes.gov.uk/education-welfare/documents/MANAGING_ALLEGATIONS_-_in_template_Review_doc_inc_new_guidance_-_November_2011-_FINAL_COPY.pdf</vt:lpwstr>
      </vt:variant>
      <vt:variant>
        <vt:lpwstr/>
      </vt:variant>
      <vt:variant>
        <vt:i4>4456532</vt:i4>
      </vt:variant>
      <vt:variant>
        <vt:i4>39</vt:i4>
      </vt:variant>
      <vt:variant>
        <vt:i4>0</vt:i4>
      </vt:variant>
      <vt:variant>
        <vt:i4>5</vt:i4>
      </vt:variant>
      <vt:variant>
        <vt:lpwstr>http://www.milton-keynes.gov.uk/emass/DisplayArticle.asp?ID=20201</vt:lpwstr>
      </vt:variant>
      <vt:variant>
        <vt:lpwstr/>
      </vt:variant>
      <vt:variant>
        <vt:i4>4522021</vt:i4>
      </vt:variant>
      <vt:variant>
        <vt:i4>36</vt:i4>
      </vt:variant>
      <vt:variant>
        <vt:i4>0</vt:i4>
      </vt:variant>
      <vt:variant>
        <vt:i4>5</vt:i4>
      </vt:variant>
      <vt:variant>
        <vt:lpwstr>http://www.miltonkeynes.gov.uk/emass/documents/Draft_Model_Race_Equality-Equal_Opportunities_Policy.doc</vt:lpwstr>
      </vt:variant>
      <vt:variant>
        <vt:lpwstr/>
      </vt:variant>
      <vt:variant>
        <vt:i4>524374</vt:i4>
      </vt:variant>
      <vt:variant>
        <vt:i4>33</vt:i4>
      </vt:variant>
      <vt:variant>
        <vt:i4>0</vt:i4>
      </vt:variant>
      <vt:variant>
        <vt:i4>5</vt:i4>
      </vt:variant>
      <vt:variant>
        <vt:lpwstr>http://www.miltonkeynes.gov.uk/emass/documents/Toolkit_for_Preparing_a_Race_Equality_Policy_for_Schools.doc.pdf</vt:lpwstr>
      </vt:variant>
      <vt:variant>
        <vt:lpwstr/>
      </vt:variant>
      <vt:variant>
        <vt:i4>6881301</vt:i4>
      </vt:variant>
      <vt:variant>
        <vt:i4>30</vt:i4>
      </vt:variant>
      <vt:variant>
        <vt:i4>0</vt:i4>
      </vt:variant>
      <vt:variant>
        <vt:i4>5</vt:i4>
      </vt:variant>
      <vt:variant>
        <vt:lpwstr>http://www.miltonkeynes.gov.uk/emass/documents/Racist_Incidents_in_Schools_2009_final%281%29.pdf</vt:lpwstr>
      </vt:variant>
      <vt:variant>
        <vt:lpwstr/>
      </vt:variant>
      <vt:variant>
        <vt:i4>6946855</vt:i4>
      </vt:variant>
      <vt:variant>
        <vt:i4>27</vt:i4>
      </vt:variant>
      <vt:variant>
        <vt:i4>0</vt:i4>
      </vt:variant>
      <vt:variant>
        <vt:i4>5</vt:i4>
      </vt:variant>
      <vt:variant>
        <vt:lpwstr>http://www.milton-keynes.gov.uk/emass/</vt:lpwstr>
      </vt:variant>
      <vt:variant>
        <vt:lpwstr/>
      </vt:variant>
      <vt:variant>
        <vt:i4>2359394</vt:i4>
      </vt:variant>
      <vt:variant>
        <vt:i4>24</vt:i4>
      </vt:variant>
      <vt:variant>
        <vt:i4>0</vt:i4>
      </vt:variant>
      <vt:variant>
        <vt:i4>5</vt:i4>
      </vt:variant>
      <vt:variant>
        <vt:lpwstr>http://www.proceduresonline.com/mkscb/chapters/p_policy_rest_phys_int.html</vt:lpwstr>
      </vt:variant>
      <vt:variant>
        <vt:lpwstr/>
      </vt:variant>
      <vt:variant>
        <vt:i4>3407930</vt:i4>
      </vt:variant>
      <vt:variant>
        <vt:i4>21</vt:i4>
      </vt:variant>
      <vt:variant>
        <vt:i4>0</vt:i4>
      </vt:variant>
      <vt:variant>
        <vt:i4>5</vt:i4>
      </vt:variant>
      <vt:variant>
        <vt:lpwstr>http://www.childrenengland.org.uk/upload/Guidance .pdf</vt:lpwstr>
      </vt:variant>
      <vt:variant>
        <vt:lpwstr/>
      </vt:variant>
      <vt:variant>
        <vt:i4>5701696</vt:i4>
      </vt:variant>
      <vt:variant>
        <vt:i4>18</vt:i4>
      </vt:variant>
      <vt:variant>
        <vt:i4>0</vt:i4>
      </vt:variant>
      <vt:variant>
        <vt:i4>5</vt:i4>
      </vt:variant>
      <vt:variant>
        <vt:lpwstr>https://www.education.gov.uk/publications/eOrderingDownload/Final 6836-SafeGuard.Chd bkmk.pdf</vt:lpwstr>
      </vt:variant>
      <vt:variant>
        <vt:lpwstr/>
      </vt:variant>
      <vt:variant>
        <vt:i4>1703944</vt:i4>
      </vt:variant>
      <vt:variant>
        <vt:i4>15</vt:i4>
      </vt:variant>
      <vt:variant>
        <vt:i4>0</vt:i4>
      </vt:variant>
      <vt:variant>
        <vt:i4>5</vt:i4>
      </vt:variant>
      <vt:variant>
        <vt:lpwstr>https://www.education.gov.uk/publications/eOrderingDownload/6841-DfES-ChildAbuseSumm.pdf</vt:lpwstr>
      </vt:variant>
      <vt:variant>
        <vt:lpwstr/>
      </vt:variant>
      <vt:variant>
        <vt:i4>6422574</vt:i4>
      </vt:variant>
      <vt:variant>
        <vt:i4>12</vt:i4>
      </vt:variant>
      <vt:variant>
        <vt:i4>0</vt:i4>
      </vt:variant>
      <vt:variant>
        <vt:i4>5</vt:i4>
      </vt:variant>
      <vt:variant>
        <vt:lpwstr>http://www.milton-keynes.gov.uk/education-welfare/documents/MANAGING_ALLEGATIONS_-_in_template_Review_doc_inc_new_guidance_-_November_2011-_FINAL_COPY.pdf</vt:lpwstr>
      </vt:variant>
      <vt:variant>
        <vt:lpwstr/>
      </vt:variant>
      <vt:variant>
        <vt:i4>6225924</vt:i4>
      </vt:variant>
      <vt:variant>
        <vt:i4>9</vt:i4>
      </vt:variant>
      <vt:variant>
        <vt:i4>0</vt:i4>
      </vt:variant>
      <vt:variant>
        <vt:i4>5</vt:i4>
      </vt:variant>
      <vt:variant>
        <vt:lpwstr>http://www.mkscb.org/</vt:lpwstr>
      </vt:variant>
      <vt:variant>
        <vt:lpwstr/>
      </vt:variant>
      <vt:variant>
        <vt:i4>6946860</vt:i4>
      </vt:variant>
      <vt:variant>
        <vt:i4>6</vt:i4>
      </vt:variant>
      <vt:variant>
        <vt:i4>0</vt:i4>
      </vt:variant>
      <vt:variant>
        <vt:i4>5</vt:i4>
      </vt:variant>
      <vt:variant>
        <vt:lpwstr>http://www.mkscb.org/mkscb/documents/WT2010.pdf</vt:lpwstr>
      </vt:variant>
      <vt:variant>
        <vt:lpwstr/>
      </vt:variant>
      <vt:variant>
        <vt:i4>5177368</vt:i4>
      </vt:variant>
      <vt:variant>
        <vt:i4>3</vt:i4>
      </vt:variant>
      <vt:variant>
        <vt:i4>0</vt:i4>
      </vt:variant>
      <vt:variant>
        <vt:i4>5</vt:i4>
      </vt:variant>
      <vt:variant>
        <vt:lpwstr>http://www.milton-keynes.gov.uk/education-welfare/documents/FinalGuidanceforSaferWorkin1.pdf</vt:lpwstr>
      </vt:variant>
      <vt:variant>
        <vt:lpwstr/>
      </vt:variant>
      <vt:variant>
        <vt:i4>3342435</vt:i4>
      </vt:variant>
      <vt:variant>
        <vt:i4>0</vt:i4>
      </vt:variant>
      <vt:variant>
        <vt:i4>0</vt:i4>
      </vt:variant>
      <vt:variant>
        <vt:i4>5</vt:i4>
      </vt:variant>
      <vt:variant>
        <vt:lpwstr>http://www.isa-gov.org.uk/Default.aspx?page=24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guidance for schools re: cp and safeguarding policy</dc:title>
  <dc:creator>socdd01</dc:creator>
  <cp:lastModifiedBy>HEDGES A -O-</cp:lastModifiedBy>
  <cp:revision>7</cp:revision>
  <cp:lastPrinted>2021-11-05T12:05:00Z</cp:lastPrinted>
  <dcterms:created xsi:type="dcterms:W3CDTF">2021-10-29T12:43:00Z</dcterms:created>
  <dcterms:modified xsi:type="dcterms:W3CDTF">2021-11-05T12:05:00Z</dcterms:modified>
</cp:coreProperties>
</file>